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framePr w:vAnchor="page" w:hAnchor="page" w:x="1589" w:y="1249"/>
        <w:rPr>
          <w:rFonts w:hAnsi="黑体"/>
        </w:rPr>
      </w:pPr>
      <w:r>
        <w:rPr>
          <w:rFonts w:hAnsi="黑体"/>
        </w:rPr>
        <w:t>ICS</w:t>
      </w:r>
      <w:r>
        <w:t> </w:t>
      </w:r>
      <w:r>
        <w:rPr>
          <w:rFonts w:hAnsi="黑体"/>
        </w:rPr>
        <w:t>07.060</w:t>
      </w:r>
    </w:p>
    <w:p>
      <w:pPr>
        <w:pStyle w:val="31"/>
        <w:framePr w:vAnchor="page" w:hAnchor="page" w:x="1589" w:y="1249"/>
      </w:pPr>
      <w:r>
        <w:t>CCS</w:t>
      </w:r>
      <w:r>
        <w:rPr>
          <w:rFonts w:hint="eastAsia"/>
        </w:rPr>
        <w:t xml:space="preserve"> A47</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8522" w:type="dxa"/>
            <w:tcBorders>
              <w:top w:val="nil"/>
              <w:left w:val="nil"/>
              <w:bottom w:val="nil"/>
              <w:right w:val="nil"/>
            </w:tcBorders>
          </w:tcPr>
          <w:p>
            <w:pPr>
              <w:pStyle w:val="31"/>
              <w:framePr w:vAnchor="page" w:hAnchor="page" w:x="1589" w:y="1249"/>
            </w:pPr>
            <w:r>
              <mc:AlternateContent>
                <mc:Choice Requires="wps">
                  <w:drawing>
                    <wp:anchor distT="0" distB="0" distL="114300" distR="114300" simplePos="0" relativeHeight="251662336" behindDoc="1" locked="0" layoutInCell="1" allowOverlap="1">
                      <wp:simplePos x="0" y="0"/>
                      <wp:positionH relativeFrom="column">
                        <wp:posOffset>-66675</wp:posOffset>
                      </wp:positionH>
                      <wp:positionV relativeFrom="paragraph">
                        <wp:posOffset>0</wp:posOffset>
                      </wp:positionV>
                      <wp:extent cx="866775" cy="198120"/>
                      <wp:effectExtent l="0" t="0" r="1905" b="0"/>
                      <wp:wrapNone/>
                      <wp:docPr id="3"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wps:spPr>
                            <wps:bodyPr upright="true"/>
                          </wps:wsp>
                        </a:graphicData>
                      </a:graphic>
                    </wp:anchor>
                  </w:drawing>
                </mc:Choice>
                <mc:Fallback>
                  <w:pict>
                    <v:rect id="BAH" o:spid="_x0000_s1026" o:spt="1" style="position:absolute;left:0pt;margin-left:-5.25pt;margin-top:0pt;height:15.6pt;width:68.25pt;z-index:-251654144;mso-width-relative:page;mso-height-relative:page;" fillcolor="#FFFFFF" filled="t" stroked="f" coordsize="21600,21600" o:gfxdata="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BYAAABkcnMvUEsBAhQAFAAAAAgAh07iQMiuL+zVAAAABwEAAA8AAAAAAAAA&#10;AQAgAAAAOAAAAGRycy9kb3ducmV2LnhtbFBLAQIUABQAAAAIAIdO4kAwV62PjAEAAA4DAAAOAAAA&#10;AAAAAAEAIAAAADoBAABkcnMvZTJvRG9jLnhtbFBLBQYAAAAABgAGAFkBAAA4BQAAAAA=&#10;">
                      <v:fill on="t" focussize="0,0"/>
                      <v:stroke on="f"/>
                      <v:imagedata o:title=""/>
                      <o:lock v:ext="edit" aspectratio="f"/>
                    </v:rect>
                  </w:pict>
                </mc:Fallback>
              </mc:AlternateContent>
            </w:r>
            <w:r>
              <w:fldChar w:fldCharType="begin">
                <w:ffData>
                  <w:name w:val="BAH"/>
                  <w:enabled/>
                  <w:calcOnExit w:val="0"/>
                  <w:textInput/>
                </w:ffData>
              </w:fldChar>
            </w:r>
            <w:r>
              <w:instrText xml:space="preserve"> FORMTEXT </w:instrText>
            </w:r>
            <w:r>
              <w:fldChar w:fldCharType="separate"/>
            </w:r>
            <w:r>
              <w:t>     </w:t>
            </w:r>
            <w:r>
              <w:fldChar w:fldCharType="end"/>
            </w:r>
          </w:p>
        </w:tc>
      </w:tr>
    </w:tbl>
    <w:p>
      <w:pPr>
        <w:pStyle w:val="28"/>
        <w:framePr w:h="1284" w:hRule="exact" w:x="4806" w:y="1383"/>
        <w:numPr>
          <w:ilvl w:val="0"/>
          <w:numId w:val="1"/>
        </w:numPr>
        <w:ind w:firstLine="413" w:firstLineChars="33"/>
      </w:pPr>
      <w:r>
        <w:rPr>
          <w:rFonts w:hint="eastAsia"/>
        </w:rPr>
        <w:t>1501</w:t>
      </w:r>
    </w:p>
    <w:p>
      <w:pPr>
        <w:pStyle w:val="29"/>
        <w:framePr w:w="9296" w:x="1663" w:y="2673"/>
      </w:pPr>
      <w:bookmarkStart w:id="0" w:name="c4"/>
      <w:r>
        <w:fldChar w:fldCharType="begin">
          <w:ffData>
            <w:name w:val="c4"/>
            <w:enabled/>
            <w:calcOnExit w:val="0"/>
            <w:textInput/>
          </w:ffData>
        </w:fldChar>
      </w:r>
      <w:r>
        <w:instrText xml:space="preserve"> FORMTEXT </w:instrText>
      </w:r>
      <w:r>
        <w:fldChar w:fldCharType="separate"/>
      </w:r>
      <w:r>
        <w:rPr>
          <w:rFonts w:hint="eastAsia"/>
        </w:rPr>
        <w:t>呼和浩特市</w:t>
      </w:r>
      <w:r>
        <w:fldChar w:fldCharType="end"/>
      </w:r>
      <w:bookmarkEnd w:id="0"/>
      <w:r>
        <w:rPr>
          <w:rFonts w:hint="eastAsia"/>
        </w:rPr>
        <w:t>地方标准</w:t>
      </w:r>
    </w:p>
    <w:p>
      <w:pPr>
        <w:pStyle w:val="20"/>
        <w:framePr w:x="1761" w:y="3210"/>
        <w:rPr>
          <w:rFonts w:hAnsi="黑体"/>
        </w:rPr>
      </w:pPr>
      <w:r>
        <w:rPr>
          <w:rFonts w:hAnsi="黑体"/>
        </w:rPr>
        <w:t>DB</w:t>
      </w:r>
      <w:bookmarkStart w:id="1" w:name="StdNo0"/>
      <w:r>
        <w:rPr>
          <w:rFonts w:hAnsi="黑体"/>
        </w:rPr>
        <w:fldChar w:fldCharType="begin">
          <w:ffData>
            <w:name w:val="StdNo0"/>
            <w:enabled/>
            <w:calcOnExit w:val="0"/>
            <w:textInput>
              <w:default w:val="XX"/>
              <w:maxLength w:val="2"/>
            </w:textInput>
          </w:ffData>
        </w:fldChar>
      </w:r>
      <w:r>
        <w:rPr>
          <w:rFonts w:hAnsi="黑体"/>
        </w:rPr>
        <w:instrText xml:space="preserve"> FORMTEXT </w:instrText>
      </w:r>
      <w:r>
        <w:rPr>
          <w:rFonts w:hAnsi="黑体"/>
        </w:rPr>
        <w:fldChar w:fldCharType="separate"/>
      </w:r>
      <w:r>
        <w:rPr>
          <w:rFonts w:hint="eastAsia" w:hAnsi="黑体"/>
        </w:rPr>
        <w:t>15</w:t>
      </w:r>
      <w:r>
        <w:rPr>
          <w:rFonts w:hAnsi="黑体"/>
        </w:rPr>
        <w:fldChar w:fldCharType="end"/>
      </w:r>
      <w:bookmarkEnd w:id="1"/>
      <w:r>
        <w:rPr>
          <w:rFonts w:hint="eastAsia" w:hAnsi="黑体"/>
        </w:rPr>
        <w:t>01</w:t>
      </w:r>
      <w:r>
        <w:rPr>
          <w:rFonts w:hAnsi="黑体"/>
        </w:rPr>
        <w:t>/</w:t>
      </w:r>
      <w:r>
        <w:rPr>
          <w:rFonts w:hint="eastAsia" w:hAnsi="黑体"/>
        </w:rPr>
        <w:t>T</w:t>
      </w:r>
      <w:bookmarkStart w:id="2" w:name="StdNo1"/>
      <w:r>
        <w:rPr>
          <w:rFonts w:hint="eastAsia" w:hAnsi="黑体"/>
          <w:lang w:val="en-US" w:eastAsia="zh-CN"/>
        </w:rPr>
        <w:t xml:space="preserve"> </w:t>
      </w:r>
      <w:r>
        <w:rPr>
          <w:rFonts w:hAnsi="黑体"/>
        </w:rPr>
        <w:fldChar w:fldCharType="begin">
          <w:ffData>
            <w:name w:val="StdNo1"/>
            <w:enabled/>
            <w:calcOnExit w:val="0"/>
            <w:textInput>
              <w:default w:val="XXXX"/>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2"/>
      <w:r>
        <w:rPr>
          <w:rFonts w:hAnsi="黑体"/>
        </w:rPr>
        <w:t>—</w:t>
      </w:r>
      <w:bookmarkStart w:id="3"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3"/>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pPr>
              <w:pStyle w:val="22"/>
              <w:framePr w:x="1761" w:y="3210"/>
            </w:pPr>
            <w:bookmarkStart w:id="4" w:name="DT"/>
            <w:r>
              <w:fldChar w:fldCharType="begin">
                <w:ffData>
                  <w:name w:val="DT"/>
                  <w:enabled/>
                  <w:calcOnExit w:val="0"/>
                  <w:textInput/>
                </w:ffData>
              </w:fldChar>
            </w:r>
            <w:r>
              <w:instrText xml:space="preserve"> FORMTEXT </w:instrText>
            </w:r>
            <w:r>
              <w:fldChar w:fldCharType="separate"/>
            </w:r>
            <w:r>
              <w:t>     </w:t>
            </w:r>
            <w:r>
              <w:fldChar w:fldCharType="end"/>
            </w:r>
            <w:bookmarkEnd w:id="4"/>
          </w:p>
        </w:tc>
      </w:tr>
    </w:tbl>
    <w:p>
      <w:pPr>
        <w:pStyle w:val="20"/>
        <w:framePr w:x="1761" w:y="3210"/>
        <w:rPr>
          <w:rFonts w:hAnsi="黑体"/>
        </w:rPr>
      </w:pPr>
    </w:p>
    <w:p>
      <w:pPr>
        <w:pStyle w:val="20"/>
        <w:framePr w:x="1761" w:y="3210"/>
        <w:rPr>
          <w:rFonts w:hAnsi="黑体"/>
        </w:rPr>
      </w:pPr>
    </w:p>
    <w:p>
      <w:pPr>
        <w:pStyle w:val="23"/>
        <w:framePr w:x="1314" w:y="6483"/>
      </w:pPr>
      <w:r>
        <w:rPr>
          <w:rFonts w:hint="eastAsia"/>
        </w:rPr>
        <w:t>旅游气候适宜度指南</w:t>
      </w:r>
    </w:p>
    <w:p>
      <w:pPr>
        <w:pStyle w:val="24"/>
        <w:framePr w:x="1314" w:y="6483"/>
        <w:rPr>
          <w:rFonts w:ascii="黑体" w:hAnsi="黑体"/>
        </w:rPr>
      </w:pPr>
      <w:r>
        <w:rPr>
          <w:rFonts w:hint="eastAsia" w:ascii="黑体" w:hAnsi="黑体"/>
        </w:rPr>
        <w:t>Climate Suitability Guide of Tourism</w:t>
      </w:r>
    </w:p>
    <w:p>
      <w:pPr>
        <w:pStyle w:val="25"/>
        <w:framePr w:x="1314" w:y="6483"/>
      </w:pP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6"/>
              <w:framePr w:x="1314" w:y="6483"/>
              <w:rPr>
                <w:rFonts w:hint="eastAsia" w:eastAsia="宋体"/>
                <w:lang w:eastAsia="zh-CN"/>
              </w:rPr>
            </w:pPr>
            <w:r>
              <w:rPr>
                <w:rFonts w:hint="eastAsia"/>
                <w:lang w:eastAsia="zh-CN"/>
              </w:rPr>
              <w:t>（征求意见稿</w:t>
            </w:r>
            <w:bookmarkStart w:id="136" w:name="_GoBack"/>
            <w:bookmarkEnd w:id="136"/>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pPr>
              <w:pStyle w:val="27"/>
              <w:framePr w:x="1314" w:y="6483"/>
              <w:jc w:val="both"/>
            </w:pPr>
          </w:p>
        </w:tc>
      </w:tr>
    </w:tbl>
    <w:p>
      <w:pPr>
        <w:pStyle w:val="32"/>
        <w:framePr/>
      </w:pP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r>
        <w:rPr>
          <w:rFonts w:ascii="黑体"/>
        </w:rPr>
        <w:fldChar w:fldCharType="begin">
          <w:ffData>
            <w:name w:val="F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r>
        <w:rPr>
          <w:rFonts w:ascii="黑体"/>
        </w:rPr>
        <w:t>-</w:t>
      </w:r>
      <w:bookmarkStart w:id="5" w:name="FD"/>
      <w:r>
        <w:rPr>
          <w:rFonts w:ascii="黑体"/>
        </w:rPr>
        <w:fldChar w:fldCharType="begin">
          <w:ffData>
            <w:name w:val="F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5"/>
      <w:r>
        <w:rPr>
          <w:rFonts w:hint="eastAsia"/>
        </w:rPr>
        <w:t>发布</w:t>
      </w:r>
      <w:r>
        <mc:AlternateContent>
          <mc:Choice Requires="wps">
            <w:drawing>
              <wp:anchor distT="0" distB="0" distL="114300" distR="114300" simplePos="0" relativeHeight="251663360" behindDoc="0" locked="1" layoutInCell="1" allowOverlap="1">
                <wp:simplePos x="0" y="0"/>
                <wp:positionH relativeFrom="column">
                  <wp:posOffset>-635</wp:posOffset>
                </wp:positionH>
                <wp:positionV relativeFrom="page">
                  <wp:posOffset>9251950</wp:posOffset>
                </wp:positionV>
                <wp:extent cx="6120130" cy="0"/>
                <wp:effectExtent l="0" t="0" r="0" b="0"/>
                <wp:wrapNone/>
                <wp:docPr id="4"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0" o:spid="_x0000_s1026" o:spt="20" style="position:absolute;left:0pt;margin-left:-0.05pt;margin-top:728.5pt;height:0pt;width:481.9pt;mso-position-vertical-relative:page;z-index:251663360;mso-width-relative:page;mso-height-relative:page;" filled="f" stroked="t" coordsize="21600,21600" o:gfxdata="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lh2s81gAAAAsB&#10;AAAPAAAAAAAAAAEAIAAAADgAAABkcnMvZG93bnJldi54bWxQSwECFAAUAAAACACHTuJA53jqTM4B&#10;AACRAwAADgAAAAAAAAABACAAAAA7AQAAZHJzL2Uyb0RvYy54bWxQSwUGAAAAAAYABgBZAQAAewUA&#10;AAAA&#10;">
                <v:fill on="f" focussize="0,0"/>
                <v:stroke color="#000000" joinstyle="round"/>
                <v:imagedata o:title=""/>
                <o:lock v:ext="edit" aspectratio="f"/>
                <w10:anchorlock/>
              </v:line>
            </w:pict>
          </mc:Fallback>
        </mc:AlternateContent>
      </w:r>
    </w:p>
    <w:p>
      <w:pPr>
        <w:pStyle w:val="33"/>
        <w:framePr/>
      </w:pPr>
      <w:bookmarkStart w:id="6" w:name="SY"/>
      <w:r>
        <w:rPr>
          <w:rFonts w:ascii="黑体"/>
        </w:rPr>
        <w:fldChar w:fldCharType="begin">
          <w:ffData>
            <w:name w:val="SY"/>
            <w:enabled/>
            <w:calcOnExit w:val="0"/>
            <w:textInput>
              <w:default w:val="XXXX"/>
              <w:maxLength w:val="4"/>
            </w:textInput>
          </w:ffData>
        </w:fldChar>
      </w:r>
      <w:r>
        <w:rPr>
          <w:rFonts w:ascii="黑体"/>
        </w:rPr>
        <w:instrText xml:space="preserve"> FORMTEXT </w:instrText>
      </w:r>
      <w:r>
        <w:rPr>
          <w:rFonts w:ascii="黑体"/>
        </w:rPr>
        <w:fldChar w:fldCharType="separate"/>
      </w:r>
      <w:r>
        <w:rPr>
          <w:rFonts w:hint="eastAsia" w:ascii="黑体"/>
        </w:rPr>
        <w:t>XXXX</w:t>
      </w:r>
      <w:r>
        <w:rPr>
          <w:rFonts w:ascii="黑体"/>
        </w:rPr>
        <w:fldChar w:fldCharType="end"/>
      </w:r>
      <w:bookmarkEnd w:id="6"/>
      <w:r>
        <w:rPr>
          <w:rFonts w:ascii="黑体"/>
        </w:rPr>
        <w:t>-</w:t>
      </w:r>
      <w:bookmarkStart w:id="7" w:name="SM"/>
      <w:r>
        <w:rPr>
          <w:rFonts w:ascii="黑体"/>
        </w:rPr>
        <w:fldChar w:fldCharType="begin">
          <w:ffData>
            <w:name w:val="S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7"/>
      <w:r>
        <w:rPr>
          <w:rFonts w:ascii="黑体"/>
        </w:rPr>
        <w:t>-</w:t>
      </w:r>
      <w:bookmarkStart w:id="8" w:name="SD"/>
      <w:r>
        <w:rPr>
          <w:rFonts w:ascii="黑体"/>
        </w:rPr>
        <w:fldChar w:fldCharType="begin">
          <w:ffData>
            <w:name w:val="S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rPr>
          <w:rFonts w:hint="eastAsia"/>
        </w:rPr>
        <w:t>实施</w:t>
      </w:r>
    </w:p>
    <w:p>
      <w:pPr>
        <w:pStyle w:val="30"/>
        <w:framePr/>
      </w:pPr>
      <w:bookmarkStart w:id="9" w:name="fm"/>
      <w:r>
        <w:rPr>
          <w:w w:val="100"/>
        </w:rPr>
        <mc:AlternateContent>
          <mc:Choice Requires="wps">
            <w:drawing>
              <wp:anchor distT="0" distB="0" distL="114300" distR="114300" simplePos="0" relativeHeight="251661312" behindDoc="1" locked="0" layoutInCell="1" allowOverlap="1">
                <wp:simplePos x="0" y="0"/>
                <wp:positionH relativeFrom="column">
                  <wp:posOffset>1810385</wp:posOffset>
                </wp:positionH>
                <wp:positionV relativeFrom="paragraph">
                  <wp:posOffset>-3942715</wp:posOffset>
                </wp:positionV>
                <wp:extent cx="1270000" cy="304800"/>
                <wp:effectExtent l="0" t="0" r="1016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true"/>
                    </wps:wsp>
                  </a:graphicData>
                </a:graphic>
              </wp:anchor>
            </w:drawing>
          </mc:Choice>
          <mc:Fallback>
            <w:pict>
              <v:rect id="LB" o:spid="_x0000_s1026" o:spt="1" style="position:absolute;left:0pt;margin-left:142.55pt;margin-top:-310.45pt;height:24pt;width:100pt;z-index:-251655168;mso-width-relative:page;mso-height-relative:page;" fillcolor="#FFFFFF" filled="t" stroked="f" coordsize="21600,21600" o:gfxdata="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WAAAAZHJzL1BLAQIUABQAAAAIAIdO4kD5te7W2QAAAA0BAAAPAAAAAAAAAAEA&#10;IAAAADgAAABkcnMvZG93bnJldi54bWxQSwECFAAUAAAACACHTuJA8eoil4YBAAAOAwAADgAAAAAA&#10;AAABACAAAAA+AQAAZHJzL2Uyb0RvYy54bWxQSwUGAAAAAAYABgBZAQAANgUAAAAA&#10;">
                <v:fill on="t" focussize="0,0"/>
                <v:stroke on="f"/>
                <v:imagedata o:title=""/>
                <o:lock v:ext="edit" aspectratio="f"/>
              </v:rect>
            </w:pict>
          </mc:Fallback>
        </mc:AlternateContent>
      </w:r>
      <w:r>
        <w:rPr>
          <w:w w:val="100"/>
        </w:rPr>
        <mc:AlternateContent>
          <mc:Choice Requires="wps">
            <w:drawing>
              <wp:anchor distT="0" distB="0" distL="114300" distR="114300" simplePos="0" relativeHeight="251660288"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1"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bodyPr upright="true"/>
                    </wps:wsp>
                  </a:graphicData>
                </a:graphic>
              </wp:anchor>
            </w:drawing>
          </mc:Choice>
          <mc:Fallback>
            <w:pict>
              <v:rect id="DT" o:spid="_x0000_s1026" o:spt="1" style="position:absolute;left:0pt;margin-left:347.55pt;margin-top:-585.45pt;height:18pt;width:90pt;z-index:-251656192;mso-width-relative:page;mso-height-relative:page;" fillcolor="#FFFFFF" filled="t" stroked="f" coordsize="21600,21600" o:gfxdata="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FgAAAGRycy9QSwECFAAUAAAACACHTuJA38mKEdoAAAAPAQAADwAAAAAAAAAB&#10;ACAAAAA4AAAAZHJzL2Rvd25yZXYueG1sUEsBAhQAFAAAAAgAh07iQE8VlqaGAQAADgMAAA4AAAAA&#10;AAAAAQAgAAAAPwEAAGRycy9lMm9Eb2MueG1sUEsFBgAAAAAGAAYAWQEAADcFAAAAAA==&#10;">
                <v:fill on="t" focussize="0,0"/>
                <v:stroke on="f"/>
                <v:imagedata o:title=""/>
                <o:lock v:ext="edit" aspectratio="f"/>
              </v:rect>
            </w:pict>
          </mc:Fallback>
        </mc:AlternateContent>
      </w:r>
      <w:bookmarkEnd w:id="9"/>
      <w:r>
        <w:rPr>
          <w:rFonts w:hint="eastAsia"/>
        </w:rPr>
        <w:t>呼和浩特市市场监督管理局</w:t>
      </w:r>
      <w:r>
        <w:rPr>
          <w:rFonts w:hAnsi="黑体"/>
        </w:rPr>
        <w:t> </w:t>
      </w:r>
      <w:r>
        <w:rPr>
          <w:rStyle w:val="21"/>
          <w:rFonts w:hint="eastAsia"/>
        </w:rPr>
        <w:t>发布</w:t>
      </w:r>
    </w:p>
    <w:p>
      <w:pPr>
        <w:pStyle w:val="16"/>
        <w:sectPr>
          <w:footerReference r:id="rId4" w:type="default"/>
          <w:headerReference r:id="rId3" w:type="even"/>
          <w:footerReference r:id="rId5" w:type="even"/>
          <w:pgSz w:w="11906" w:h="16838"/>
          <w:pgMar w:top="1440" w:right="1800" w:bottom="1440" w:left="1800" w:header="851" w:footer="992" w:gutter="0"/>
          <w:cols w:space="425" w:num="1"/>
          <w:docGrid w:type="lines" w:linePitch="312" w:charSpace="0"/>
        </w:sectPr>
      </w:pPr>
      <w:r>
        <mc:AlternateContent>
          <mc:Choice Requires="wps">
            <w:drawing>
              <wp:anchor distT="0" distB="0" distL="114300" distR="114300" simplePos="0" relativeHeight="251664384" behindDoc="0" locked="0" layoutInCell="1" allowOverlap="1">
                <wp:simplePos x="0" y="0"/>
                <wp:positionH relativeFrom="column">
                  <wp:posOffset>-243840</wp:posOffset>
                </wp:positionH>
                <wp:positionV relativeFrom="paragraph">
                  <wp:posOffset>1918970</wp:posOffset>
                </wp:positionV>
                <wp:extent cx="6120130" cy="0"/>
                <wp:effectExtent l="0" t="0" r="0" b="0"/>
                <wp:wrapNone/>
                <wp:docPr id="5" name="直线 11"/>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true"/>
                    </wps:wsp>
                  </a:graphicData>
                </a:graphic>
              </wp:anchor>
            </w:drawing>
          </mc:Choice>
          <mc:Fallback>
            <w:pict>
              <v:line id="直线 11" o:spid="_x0000_s1026" o:spt="20" style="position:absolute;left:0pt;margin-left:-19.2pt;margin-top:151.1pt;height:0pt;width:481.9pt;z-index:251664384;mso-width-relative:page;mso-height-relative:page;" filled="f" stroked="t" coordsize="21600,21600" o:gfxdata="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BYAAABkcnMvUEsBAhQAFAAAAAgAh07iQL6LNb7XAAAA&#10;CwEAAA8AAAAAAAAAAQAgAAAAOAAAAGRycy9kb3ducmV2LnhtbFBLAQIUABQAAAAIAIdO4kBpcTtm&#10;zwEAAJEDAAAOAAAAAAAAAAEAIAAAADwBAABkcnMvZTJvRG9jLnhtbFBLBQYAAAAABgAGAFkBAAB9&#10;BQAAAAA=&#10;">
                <v:fill on="f" focussize="0,0"/>
                <v:stroke color="#000000" joinstyle="round"/>
                <v:imagedata o:title=""/>
                <o:lock v:ext="edit" aspectratio="f"/>
              </v:line>
            </w:pict>
          </mc:Fallback>
        </mc:AlternateContent>
      </w:r>
    </w:p>
    <w:p>
      <w:pPr>
        <w:keepNext/>
        <w:pageBreakBefore/>
        <w:widowControl/>
        <w:shd w:val="clear" w:color="FFFFFF" w:fill="FFFFFF"/>
        <w:spacing w:before="640" w:after="560" w:line="460" w:lineRule="exact"/>
        <w:jc w:val="center"/>
        <w:outlineLvl w:val="0"/>
        <w:rPr>
          <w:rFonts w:ascii="黑体" w:eastAsia="黑体"/>
          <w:kern w:val="0"/>
          <w:sz w:val="32"/>
          <w:szCs w:val="20"/>
        </w:rPr>
      </w:pPr>
      <w:bookmarkStart w:id="10" w:name="_Toc98717131"/>
      <w:r>
        <w:rPr>
          <w:rFonts w:hint="eastAsia" w:ascii="黑体" w:eastAsia="黑体"/>
          <w:kern w:val="0"/>
          <w:sz w:val="32"/>
          <w:szCs w:val="20"/>
        </w:rPr>
        <w:t>目</w:t>
      </w:r>
      <w:r>
        <w:rPr>
          <w:rFonts w:ascii="黑体" w:eastAsia="黑体"/>
          <w:kern w:val="0"/>
          <w:sz w:val="32"/>
          <w:szCs w:val="20"/>
        </w:rPr>
        <w:t>  </w:t>
      </w:r>
      <w:r>
        <w:rPr>
          <w:rFonts w:hint="eastAsia" w:ascii="黑体" w:eastAsia="黑体"/>
          <w:kern w:val="0"/>
          <w:sz w:val="32"/>
          <w:szCs w:val="20"/>
        </w:rPr>
        <w:t>次</w:t>
      </w:r>
      <w:bookmarkEnd w:id="10"/>
    </w:p>
    <w:p>
      <w:pPr>
        <w:pStyle w:val="6"/>
        <w:spacing w:before="78" w:after="78"/>
        <w:rPr>
          <w:rFonts w:hAnsi="宋体" w:cs="宋体"/>
          <w:szCs w:val="22"/>
        </w:rPr>
      </w:pPr>
      <w:r>
        <w:fldChar w:fldCharType="begin"/>
      </w:r>
      <w:r>
        <w:instrText xml:space="preserve"> TOC \o "1-3" \h \z \u </w:instrText>
      </w:r>
      <w:r>
        <w:fldChar w:fldCharType="separate"/>
      </w:r>
      <w:r>
        <w:fldChar w:fldCharType="begin"/>
      </w:r>
      <w:r>
        <w:instrText xml:space="preserve"> HYPERLINK \l "_Toc98717132" </w:instrText>
      </w:r>
      <w:r>
        <w:fldChar w:fldCharType="separate"/>
      </w:r>
      <w:r>
        <w:rPr>
          <w:rStyle w:val="12"/>
          <w:rFonts w:hint="eastAsia" w:hAnsi="宋体" w:cs="宋体"/>
          <w:kern w:val="0"/>
        </w:rPr>
        <w:t>前言</w:t>
      </w:r>
      <w:r>
        <w:rPr>
          <w:rFonts w:hint="eastAsia" w:hAnsi="宋体" w:cs="宋体"/>
        </w:rPr>
        <w:tab/>
      </w:r>
      <w:r>
        <w:rPr>
          <w:rFonts w:hAnsi="宋体"/>
        </w:rPr>
        <w:fldChar w:fldCharType="begin"/>
      </w:r>
      <w:r>
        <w:rPr>
          <w:rFonts w:hAnsi="宋体"/>
        </w:rPr>
        <w:instrText xml:space="preserve"> PAGEREF _Toc98717132 \h </w:instrText>
      </w:r>
      <w:r>
        <w:rPr>
          <w:rFonts w:hAnsi="宋体"/>
        </w:rPr>
        <w:fldChar w:fldCharType="separate"/>
      </w:r>
      <w:r>
        <w:rPr>
          <w:rFonts w:hAnsi="宋体"/>
        </w:rPr>
        <w:t>II</w:t>
      </w:r>
      <w:r>
        <w:rPr>
          <w:rFonts w:hAnsi="宋体"/>
        </w:rPr>
        <w:fldChar w:fldCharType="end"/>
      </w:r>
      <w:r>
        <w:rPr>
          <w:rFonts w:hAnsi="宋体"/>
        </w:rPr>
        <w:fldChar w:fldCharType="end"/>
      </w:r>
    </w:p>
    <w:p>
      <w:pPr>
        <w:pStyle w:val="7"/>
        <w:rPr>
          <w:rFonts w:hAnsi="宋体" w:cs="宋体"/>
          <w:szCs w:val="22"/>
        </w:rPr>
      </w:pPr>
      <w:r>
        <w:fldChar w:fldCharType="begin"/>
      </w:r>
      <w:r>
        <w:instrText xml:space="preserve"> HYPERLINK \l "_Toc98717134" </w:instrText>
      </w:r>
      <w:r>
        <w:fldChar w:fldCharType="separate"/>
      </w:r>
      <w:r>
        <w:rPr>
          <w:rStyle w:val="12"/>
          <w:rFonts w:hint="eastAsia" w:hAnsi="宋体" w:cs="宋体"/>
          <w:kern w:val="0"/>
        </w:rPr>
        <w:t>1  范围</w:t>
      </w:r>
      <w:r>
        <w:rPr>
          <w:rFonts w:hint="eastAsia" w:hAnsi="宋体" w:cs="宋体"/>
        </w:rPr>
        <w:tab/>
      </w:r>
      <w:r>
        <w:rPr>
          <w:rFonts w:hint="eastAsia" w:hAnsi="宋体" w:cs="宋体"/>
        </w:rPr>
        <w:fldChar w:fldCharType="begin"/>
      </w:r>
      <w:r>
        <w:rPr>
          <w:rFonts w:hint="eastAsia" w:hAnsi="宋体" w:cs="宋体"/>
        </w:rPr>
        <w:instrText xml:space="preserve"> PAGEREF _Toc98717134 \h </w:instrText>
      </w:r>
      <w:r>
        <w:rPr>
          <w:rFonts w:hint="eastAsia" w:hAnsi="宋体" w:cs="宋体"/>
        </w:rPr>
        <w:fldChar w:fldCharType="separate"/>
      </w:r>
      <w:r>
        <w:rPr>
          <w:rFonts w:hAnsi="宋体" w:cs="宋体"/>
        </w:rPr>
        <w:t>1</w:t>
      </w:r>
      <w:r>
        <w:rPr>
          <w:rFonts w:hint="eastAsia" w:hAnsi="宋体" w:cs="宋体"/>
        </w:rPr>
        <w:fldChar w:fldCharType="end"/>
      </w:r>
      <w:r>
        <w:rPr>
          <w:rFonts w:hint="eastAsia" w:hAnsi="宋体" w:cs="宋体"/>
        </w:rPr>
        <w:fldChar w:fldCharType="end"/>
      </w:r>
    </w:p>
    <w:p>
      <w:pPr>
        <w:pStyle w:val="7"/>
        <w:rPr>
          <w:rFonts w:hAnsi="宋体" w:cs="宋体"/>
          <w:szCs w:val="22"/>
        </w:rPr>
      </w:pPr>
      <w:r>
        <w:fldChar w:fldCharType="begin"/>
      </w:r>
      <w:r>
        <w:instrText xml:space="preserve"> HYPERLINK \l "_Toc98717135" </w:instrText>
      </w:r>
      <w:r>
        <w:fldChar w:fldCharType="separate"/>
      </w:r>
      <w:r>
        <w:rPr>
          <w:rStyle w:val="12"/>
          <w:rFonts w:hint="eastAsia" w:hAnsi="宋体" w:cs="宋体"/>
          <w:kern w:val="0"/>
        </w:rPr>
        <w:t>2  规范性引用文件</w:t>
      </w:r>
      <w:r>
        <w:rPr>
          <w:rFonts w:hint="eastAsia" w:hAnsi="宋体" w:cs="宋体"/>
        </w:rPr>
        <w:tab/>
      </w:r>
      <w:r>
        <w:rPr>
          <w:rFonts w:hint="eastAsia" w:hAnsi="宋体" w:cs="宋体"/>
        </w:rPr>
        <w:fldChar w:fldCharType="begin"/>
      </w:r>
      <w:r>
        <w:rPr>
          <w:rFonts w:hint="eastAsia" w:hAnsi="宋体" w:cs="宋体"/>
        </w:rPr>
        <w:instrText xml:space="preserve"> PAGEREF _Toc98717135 \h </w:instrText>
      </w:r>
      <w:r>
        <w:rPr>
          <w:rFonts w:hint="eastAsia" w:hAnsi="宋体" w:cs="宋体"/>
        </w:rPr>
        <w:fldChar w:fldCharType="separate"/>
      </w:r>
      <w:r>
        <w:rPr>
          <w:rFonts w:hAnsi="宋体" w:cs="宋体"/>
        </w:rPr>
        <w:t>1</w:t>
      </w:r>
      <w:r>
        <w:rPr>
          <w:rFonts w:hint="eastAsia" w:hAnsi="宋体" w:cs="宋体"/>
        </w:rPr>
        <w:fldChar w:fldCharType="end"/>
      </w:r>
      <w:r>
        <w:rPr>
          <w:rFonts w:hint="eastAsia" w:hAnsi="宋体" w:cs="宋体"/>
        </w:rPr>
        <w:fldChar w:fldCharType="end"/>
      </w:r>
    </w:p>
    <w:p>
      <w:pPr>
        <w:pStyle w:val="7"/>
        <w:rPr>
          <w:rFonts w:hAnsi="宋体" w:cs="宋体"/>
          <w:szCs w:val="22"/>
        </w:rPr>
      </w:pPr>
      <w:r>
        <w:fldChar w:fldCharType="begin"/>
      </w:r>
      <w:r>
        <w:instrText xml:space="preserve"> HYPERLINK \l "_Toc98717136" </w:instrText>
      </w:r>
      <w:r>
        <w:fldChar w:fldCharType="separate"/>
      </w:r>
      <w:r>
        <w:rPr>
          <w:rStyle w:val="12"/>
          <w:rFonts w:hint="eastAsia" w:hAnsi="宋体" w:cs="宋体"/>
          <w:kern w:val="0"/>
        </w:rPr>
        <w:t>3  术语和定义</w:t>
      </w:r>
      <w:r>
        <w:rPr>
          <w:rFonts w:hint="eastAsia" w:hAnsi="宋体" w:cs="宋体"/>
        </w:rPr>
        <w:tab/>
      </w:r>
      <w:r>
        <w:rPr>
          <w:rFonts w:hint="eastAsia" w:hAnsi="宋体" w:cs="宋体"/>
        </w:rPr>
        <w:fldChar w:fldCharType="begin"/>
      </w:r>
      <w:r>
        <w:rPr>
          <w:rFonts w:hint="eastAsia" w:hAnsi="宋体" w:cs="宋体"/>
        </w:rPr>
        <w:instrText xml:space="preserve"> PAGEREF _Toc98717136 \h </w:instrText>
      </w:r>
      <w:r>
        <w:rPr>
          <w:rFonts w:hint="eastAsia" w:hAnsi="宋体" w:cs="宋体"/>
        </w:rPr>
        <w:fldChar w:fldCharType="separate"/>
      </w:r>
      <w:r>
        <w:rPr>
          <w:rFonts w:hAnsi="宋体" w:cs="宋体"/>
        </w:rPr>
        <w:t>1</w:t>
      </w:r>
      <w:r>
        <w:rPr>
          <w:rFonts w:hint="eastAsia" w:hAnsi="宋体" w:cs="宋体"/>
        </w:rPr>
        <w:fldChar w:fldCharType="end"/>
      </w:r>
      <w:r>
        <w:rPr>
          <w:rFonts w:hint="eastAsia" w:hAnsi="宋体" w:cs="宋体"/>
        </w:rPr>
        <w:fldChar w:fldCharType="end"/>
      </w:r>
    </w:p>
    <w:p>
      <w:pPr>
        <w:pStyle w:val="7"/>
        <w:rPr>
          <w:rFonts w:hAnsi="宋体" w:cs="宋体"/>
          <w:szCs w:val="22"/>
        </w:rPr>
      </w:pPr>
      <w:r>
        <w:fldChar w:fldCharType="begin"/>
      </w:r>
      <w:r>
        <w:instrText xml:space="preserve"> HYPERLINK \l "_Toc98717161" </w:instrText>
      </w:r>
      <w:r>
        <w:fldChar w:fldCharType="separate"/>
      </w:r>
      <w:r>
        <w:rPr>
          <w:rStyle w:val="12"/>
          <w:rFonts w:hint="eastAsia" w:hAnsi="宋体" w:cs="宋体"/>
          <w:kern w:val="0"/>
        </w:rPr>
        <w:t>4  旅游气候适宜度评估指标</w:t>
      </w:r>
      <w:r>
        <w:rPr>
          <w:rFonts w:hint="eastAsia" w:hAnsi="宋体" w:cs="宋体"/>
        </w:rPr>
        <w:tab/>
      </w:r>
      <w:r>
        <w:rPr>
          <w:rFonts w:hint="eastAsia" w:hAnsi="宋体" w:cs="宋体"/>
        </w:rPr>
        <w:fldChar w:fldCharType="begin"/>
      </w:r>
      <w:r>
        <w:rPr>
          <w:rFonts w:hint="eastAsia" w:hAnsi="宋体" w:cs="宋体"/>
        </w:rPr>
        <w:instrText xml:space="preserve"> PAGEREF _Toc98717161 \h </w:instrText>
      </w:r>
      <w:r>
        <w:rPr>
          <w:rFonts w:hint="eastAsia" w:hAnsi="宋体" w:cs="宋体"/>
        </w:rPr>
        <w:fldChar w:fldCharType="separate"/>
      </w:r>
      <w:r>
        <w:rPr>
          <w:rFonts w:hAnsi="宋体" w:cs="宋体"/>
        </w:rPr>
        <w:t>2</w:t>
      </w:r>
      <w:r>
        <w:rPr>
          <w:rFonts w:hint="eastAsia" w:hAnsi="宋体" w:cs="宋体"/>
        </w:rPr>
        <w:fldChar w:fldCharType="end"/>
      </w:r>
      <w:r>
        <w:rPr>
          <w:rFonts w:hint="eastAsia" w:hAnsi="宋体" w:cs="宋体"/>
        </w:rPr>
        <w:fldChar w:fldCharType="end"/>
      </w:r>
    </w:p>
    <w:p>
      <w:pPr>
        <w:pStyle w:val="7"/>
        <w:rPr>
          <w:rFonts w:ascii="等线" w:hAnsi="等线" w:eastAsia="等线"/>
          <w:szCs w:val="22"/>
        </w:rPr>
      </w:pPr>
      <w:r>
        <w:fldChar w:fldCharType="begin"/>
      </w:r>
      <w:r>
        <w:instrText xml:space="preserve"> HYPERLINK \l "_Toc98717190" </w:instrText>
      </w:r>
      <w:r>
        <w:fldChar w:fldCharType="separate"/>
      </w:r>
      <w:r>
        <w:rPr>
          <w:rStyle w:val="12"/>
          <w:rFonts w:hint="eastAsia" w:hAnsi="宋体" w:cs="宋体"/>
          <w:kern w:val="0"/>
        </w:rPr>
        <w:t>5  旅游气候适宜度指南</w:t>
      </w:r>
      <w:r>
        <w:rPr>
          <w:rFonts w:hint="eastAsia" w:hAnsi="宋体" w:cs="宋体"/>
        </w:rPr>
        <w:tab/>
      </w:r>
      <w:r>
        <w:rPr>
          <w:rFonts w:hint="eastAsia" w:hAnsi="宋体" w:cs="宋体"/>
        </w:rPr>
        <w:t>4</w:t>
      </w:r>
      <w:r>
        <w:rPr>
          <w:rFonts w:hint="eastAsia" w:hAnsi="宋体" w:cs="宋体"/>
        </w:rPr>
        <w:fldChar w:fldCharType="end"/>
      </w:r>
    </w:p>
    <w:p>
      <w:pPr>
        <w:jc w:val="right"/>
      </w:pPr>
      <w:r>
        <w:rPr>
          <w:bCs/>
          <w:lang w:val="zh-CN"/>
        </w:rPr>
        <w:fldChar w:fldCharType="end"/>
      </w:r>
    </w:p>
    <w:p>
      <w:pPr>
        <w:widowControl/>
        <w:jc w:val="left"/>
        <w:rPr>
          <w:rFonts w:ascii="黑体" w:eastAsia="黑体"/>
          <w:kern w:val="0"/>
          <w:sz w:val="32"/>
          <w:szCs w:val="20"/>
        </w:rPr>
      </w:pPr>
      <w:bookmarkStart w:id="11" w:name="_Toc98717132"/>
      <w:r>
        <w:rPr>
          <w:rFonts w:ascii="黑体" w:eastAsia="黑体"/>
          <w:kern w:val="0"/>
          <w:sz w:val="32"/>
          <w:szCs w:val="20"/>
        </w:rPr>
        <w:br w:type="page"/>
      </w:r>
    </w:p>
    <w:p>
      <w:pPr>
        <w:keepNext/>
        <w:pageBreakBefore/>
        <w:widowControl/>
        <w:shd w:val="clear" w:color="FFFFFF" w:fill="FFFFFF"/>
        <w:spacing w:before="640" w:after="560" w:line="460" w:lineRule="exact"/>
        <w:jc w:val="center"/>
        <w:outlineLvl w:val="0"/>
        <w:rPr>
          <w:rFonts w:ascii="黑体" w:eastAsia="黑体"/>
          <w:kern w:val="0"/>
          <w:sz w:val="32"/>
          <w:szCs w:val="20"/>
        </w:rPr>
      </w:pPr>
      <w:r>
        <w:rPr>
          <w:rFonts w:hint="eastAsia" w:ascii="黑体" w:eastAsia="黑体"/>
          <w:kern w:val="0"/>
          <w:sz w:val="32"/>
          <w:szCs w:val="20"/>
        </w:rPr>
        <w:t>前</w:t>
      </w:r>
      <w:r>
        <w:rPr>
          <w:rFonts w:ascii="黑体" w:eastAsia="黑体"/>
          <w:kern w:val="0"/>
          <w:sz w:val="32"/>
          <w:szCs w:val="20"/>
        </w:rPr>
        <w:t>  </w:t>
      </w:r>
      <w:r>
        <w:rPr>
          <w:rFonts w:hint="eastAsia" w:ascii="黑体" w:eastAsia="黑体"/>
          <w:kern w:val="0"/>
          <w:sz w:val="32"/>
          <w:szCs w:val="20"/>
        </w:rPr>
        <w:t>言</w:t>
      </w:r>
      <w:bookmarkEnd w:id="11"/>
    </w:p>
    <w:p>
      <w:pPr>
        <w:pStyle w:val="16"/>
      </w:pPr>
      <w:r>
        <w:rPr>
          <w:rFonts w:hint="eastAsia"/>
        </w:rPr>
        <w:t>本文件按照</w:t>
      </w:r>
      <w:r>
        <w:rPr>
          <w:rFonts w:asciiTheme="minorEastAsia" w:hAnsiTheme="minorEastAsia" w:eastAsiaTheme="minorEastAsia"/>
        </w:rPr>
        <w:t>GB/T 1.1—2020</w:t>
      </w:r>
      <w:r>
        <w:rPr>
          <w:rFonts w:hint="eastAsia" w:asciiTheme="minorEastAsia" w:hAnsiTheme="minorEastAsia" w:eastAsiaTheme="minorEastAsia"/>
        </w:rPr>
        <w:t>《</w:t>
      </w:r>
      <w:r>
        <w:rPr>
          <w:rFonts w:hint="eastAsia"/>
        </w:rPr>
        <w:t>标准化工作导则  第1部分：标准化文件的结构和起草规则》的规定起草。</w:t>
      </w:r>
    </w:p>
    <w:p>
      <w:pPr>
        <w:pStyle w:val="16"/>
      </w:pPr>
      <w:r>
        <w:rPr>
          <w:rFonts w:hint="eastAsia"/>
        </w:rPr>
        <w:t>本文件由呼和浩特市气象局提出并归口。</w:t>
      </w:r>
    </w:p>
    <w:p>
      <w:pPr>
        <w:pStyle w:val="16"/>
      </w:pPr>
      <w:r>
        <w:rPr>
          <w:rFonts w:hint="eastAsia"/>
        </w:rPr>
        <w:t>本文件起草单位：呼和浩特市气象局。</w:t>
      </w:r>
    </w:p>
    <w:p>
      <w:pPr>
        <w:pStyle w:val="16"/>
        <w:sectPr>
          <w:footerReference r:id="rId10" w:type="first"/>
          <w:headerReference r:id="rId6" w:type="default"/>
          <w:footerReference r:id="rId8" w:type="default"/>
          <w:headerReference r:id="rId7" w:type="even"/>
          <w:footerReference r:id="rId9" w:type="even"/>
          <w:pgSz w:w="11906" w:h="16838"/>
          <w:pgMar w:top="1418" w:right="1134" w:bottom="1134" w:left="1418" w:header="1418" w:footer="1134" w:gutter="0"/>
          <w:pgNumType w:fmt="upperRoman" w:start="1"/>
          <w:cols w:space="720" w:num="1"/>
          <w:formProt w:val="0"/>
          <w:docGrid w:type="lines" w:linePitch="312" w:charSpace="0"/>
        </w:sectPr>
      </w:pPr>
      <w:r>
        <w:rPr>
          <w:rFonts w:hint="eastAsia"/>
        </w:rPr>
        <w:t xml:space="preserve">本文件主要起草人：刘晓敏、刘星岑、朱峰、杨泽华、杨彩云、韩仙桃、姜佳玉。  </w:t>
      </w:r>
    </w:p>
    <w:p>
      <w:pPr>
        <w:keepNext/>
        <w:pageBreakBefore/>
        <w:widowControl/>
        <w:shd w:val="clear" w:color="FFFFFF" w:fill="FFFFFF"/>
        <w:spacing w:before="640" w:after="560" w:line="460" w:lineRule="exact"/>
        <w:jc w:val="center"/>
        <w:outlineLvl w:val="0"/>
        <w:rPr>
          <w:rFonts w:ascii="黑体" w:eastAsia="黑体"/>
          <w:kern w:val="0"/>
          <w:sz w:val="32"/>
          <w:szCs w:val="20"/>
        </w:rPr>
      </w:pPr>
      <w:bookmarkStart w:id="12" w:name="_Toc98717133"/>
      <w:r>
        <w:rPr>
          <w:rFonts w:hint="eastAsia" w:ascii="黑体" w:eastAsia="黑体"/>
          <w:kern w:val="0"/>
          <w:sz w:val="32"/>
          <w:szCs w:val="20"/>
        </w:rPr>
        <w:t>旅游气候适宜度指南</w:t>
      </w:r>
      <w:bookmarkEnd w:id="12"/>
    </w:p>
    <w:p>
      <w:pPr>
        <w:widowControl/>
        <w:spacing w:beforeLines="100" w:afterLines="100"/>
        <w:ind w:left="-105"/>
        <w:outlineLvl w:val="1"/>
        <w:rPr>
          <w:rFonts w:ascii="黑体" w:eastAsia="黑体"/>
          <w:kern w:val="0"/>
          <w:szCs w:val="20"/>
        </w:rPr>
      </w:pPr>
      <w:bookmarkStart w:id="13" w:name="_Toc98717134"/>
      <w:r>
        <w:rPr>
          <w:rFonts w:hint="eastAsia" w:ascii="黑体" w:eastAsia="黑体"/>
          <w:kern w:val="0"/>
          <w:szCs w:val="20"/>
        </w:rPr>
        <w:t>1  范围</w:t>
      </w:r>
      <w:bookmarkEnd w:id="13"/>
    </w:p>
    <w:p>
      <w:pPr>
        <w:ind w:firstLine="420" w:firstLineChars="200"/>
      </w:pPr>
      <w:bookmarkStart w:id="14" w:name="_Toc12422"/>
      <w:bookmarkStart w:id="15" w:name="_Toc26308"/>
      <w:bookmarkStart w:id="16" w:name="_Toc9655"/>
      <w:bookmarkStart w:id="17" w:name="_Toc6682"/>
      <w:bookmarkStart w:id="18" w:name="_Toc12776"/>
      <w:r>
        <w:rPr>
          <w:rFonts w:hint="eastAsia"/>
        </w:rPr>
        <w:t>本文件规定了旅游气候适宜度的评估指标和指南等。</w:t>
      </w:r>
      <w:bookmarkEnd w:id="14"/>
      <w:bookmarkEnd w:id="15"/>
      <w:bookmarkEnd w:id="16"/>
      <w:bookmarkEnd w:id="17"/>
      <w:bookmarkEnd w:id="18"/>
    </w:p>
    <w:p>
      <w:pPr>
        <w:ind w:firstLine="420" w:firstLineChars="200"/>
        <w:rPr>
          <w:rFonts w:ascii="宋体"/>
        </w:rPr>
      </w:pPr>
      <w:bookmarkStart w:id="19" w:name="_Toc11"/>
      <w:bookmarkStart w:id="20" w:name="_Toc10489"/>
      <w:bookmarkStart w:id="21" w:name="_Toc3869"/>
      <w:bookmarkStart w:id="22" w:name="_Toc10687"/>
      <w:bookmarkStart w:id="23" w:name="_Toc31801"/>
      <w:r>
        <w:rPr>
          <w:rFonts w:hint="eastAsia"/>
        </w:rPr>
        <w:t>本文件适用于开展旅游活动时旅游目的地气候适宜度</w:t>
      </w:r>
      <w:r>
        <w:rPr>
          <w:rFonts w:hint="eastAsia"/>
          <w:lang w:val="en-US" w:eastAsia="zh-CN"/>
        </w:rPr>
        <w:t>的</w:t>
      </w:r>
      <w:r>
        <w:rPr>
          <w:rFonts w:hint="eastAsia"/>
        </w:rPr>
        <w:t>评估和比较。</w:t>
      </w:r>
      <w:bookmarkEnd w:id="19"/>
      <w:bookmarkEnd w:id="20"/>
      <w:bookmarkEnd w:id="21"/>
      <w:bookmarkEnd w:id="22"/>
      <w:bookmarkEnd w:id="23"/>
    </w:p>
    <w:p>
      <w:pPr>
        <w:widowControl/>
        <w:tabs>
          <w:tab w:val="left" w:pos="360"/>
        </w:tabs>
        <w:spacing w:beforeLines="100" w:afterLines="100"/>
        <w:ind w:left="-105" w:leftChars="-50"/>
        <w:outlineLvl w:val="1"/>
        <w:rPr>
          <w:rFonts w:ascii="黑体" w:eastAsia="黑体"/>
          <w:kern w:val="0"/>
          <w:szCs w:val="20"/>
        </w:rPr>
      </w:pPr>
      <w:bookmarkStart w:id="24" w:name="_Toc98717135"/>
      <w:r>
        <w:rPr>
          <w:rFonts w:hint="eastAsia" w:ascii="黑体" w:eastAsia="黑体"/>
          <w:kern w:val="0"/>
          <w:szCs w:val="20"/>
        </w:rPr>
        <w:t>2  规范性引用文件</w:t>
      </w:r>
      <w:bookmarkEnd w:id="24"/>
    </w:p>
    <w:p>
      <w:pPr>
        <w:ind w:firstLine="420" w:firstLineChars="200"/>
      </w:pPr>
      <w:r>
        <w:rPr>
          <w:rFonts w:hint="eastAsia"/>
        </w:rPr>
        <w:t>下列文件中的内容通过文中的规范性引用而构成本文件必不可少的条款。其中，注日期的引用文件，仅所注日期的版本适用于本文件；不注日期的引用文件，其最新版本（包括所有的修改单）适用于本文件。</w:t>
      </w:r>
    </w:p>
    <w:p>
      <w:pPr>
        <w:ind w:firstLine="420" w:firstLineChars="200"/>
        <w:rPr>
          <w:rFonts w:ascii="宋体" w:hAnsi="宋体" w:cs="宋体"/>
        </w:rPr>
      </w:pPr>
      <w:r>
        <w:rPr>
          <w:rFonts w:hint="eastAsia" w:ascii="宋体" w:hAnsi="宋体" w:cs="宋体"/>
        </w:rPr>
        <w:t>GB/T 27963-2011  人居环境气候舒适度评价</w:t>
      </w:r>
    </w:p>
    <w:p>
      <w:pPr>
        <w:ind w:firstLine="420" w:firstLineChars="200"/>
        <w:rPr>
          <w:rFonts w:ascii="宋体" w:hAnsi="宋体" w:cs="宋体"/>
        </w:rPr>
      </w:pPr>
      <w:r>
        <w:rPr>
          <w:rFonts w:hint="eastAsia" w:ascii="宋体" w:hAnsi="宋体" w:cs="宋体"/>
        </w:rPr>
        <w:t>GB/T 35232-2017  地面气象观测规范 日照</w:t>
      </w:r>
    </w:p>
    <w:p>
      <w:pPr>
        <w:ind w:firstLine="420" w:firstLineChars="200"/>
        <w:rPr>
          <w:rFonts w:ascii="宋体" w:hAnsi="宋体" w:cs="宋体"/>
        </w:rPr>
      </w:pPr>
      <w:r>
        <w:rPr>
          <w:rFonts w:hint="eastAsia" w:ascii="宋体" w:hAnsi="宋体" w:cs="宋体"/>
        </w:rPr>
        <w:t>HJ 633-2012  环境空气质量指数（AQI）技术规定（试行）</w:t>
      </w:r>
    </w:p>
    <w:p>
      <w:pPr>
        <w:ind w:firstLine="420" w:firstLineChars="200"/>
        <w:rPr>
          <w:rFonts w:ascii="宋体" w:hAnsi="宋体" w:cs="宋体"/>
        </w:rPr>
      </w:pPr>
      <w:r>
        <w:rPr>
          <w:rFonts w:hint="eastAsia" w:ascii="宋体" w:hAnsi="宋体" w:cs="宋体"/>
        </w:rPr>
        <w:t>QX/T 8-2002  气象仪器术语</w:t>
      </w:r>
    </w:p>
    <w:p>
      <w:pPr>
        <w:ind w:firstLine="420" w:firstLineChars="200"/>
        <w:rPr>
          <w:rFonts w:ascii="宋体" w:hAnsi="宋体" w:cs="宋体"/>
        </w:rPr>
      </w:pPr>
      <w:r>
        <w:rPr>
          <w:rFonts w:hint="eastAsia" w:ascii="宋体" w:hAnsi="宋体" w:cs="宋体"/>
        </w:rPr>
        <w:t>中国气象局 《气象灾害预警信号发布与传播办法》（中国气象局令第1</w:t>
      </w:r>
      <w:r>
        <w:rPr>
          <w:rFonts w:ascii="宋体" w:hAnsi="宋体" w:cs="宋体"/>
        </w:rPr>
        <w:t>6</w:t>
      </w:r>
      <w:r>
        <w:rPr>
          <w:rFonts w:hint="eastAsia" w:ascii="宋体" w:hAnsi="宋体" w:cs="宋体"/>
        </w:rPr>
        <w:t>号）</w:t>
      </w:r>
    </w:p>
    <w:p>
      <w:pPr>
        <w:widowControl/>
        <w:tabs>
          <w:tab w:val="left" w:pos="360"/>
        </w:tabs>
        <w:spacing w:beforeLines="100" w:afterLines="100"/>
        <w:ind w:left="-105" w:leftChars="-50"/>
        <w:outlineLvl w:val="1"/>
        <w:rPr>
          <w:rFonts w:ascii="黑体" w:eastAsia="黑体"/>
          <w:kern w:val="0"/>
          <w:szCs w:val="20"/>
        </w:rPr>
      </w:pPr>
      <w:bookmarkStart w:id="25" w:name="_Toc98717136"/>
      <w:r>
        <w:rPr>
          <w:rFonts w:hint="eastAsia" w:ascii="黑体" w:eastAsia="黑体"/>
          <w:kern w:val="0"/>
          <w:szCs w:val="20"/>
        </w:rPr>
        <w:t>3  术语和定义</w:t>
      </w:r>
      <w:bookmarkEnd w:id="25"/>
    </w:p>
    <w:p>
      <w:pPr>
        <w:widowControl/>
        <w:autoSpaceDE w:val="0"/>
        <w:autoSpaceDN w:val="0"/>
        <w:ind w:firstLine="420" w:firstLineChars="200"/>
        <w:rPr>
          <w:rFonts w:ascii="宋体" w:hAnsi="宋体" w:eastAsia="Times New Roman"/>
          <w:kern w:val="0"/>
          <w:szCs w:val="21"/>
        </w:rPr>
      </w:pPr>
      <w:r>
        <w:rPr>
          <w:rFonts w:hint="eastAsia" w:ascii="宋体" w:hAnsi="宋体" w:cs="宋体"/>
        </w:rPr>
        <w:t>GB/T 35232-2017、GB/T 27963-2011、HJ 633-2012</w:t>
      </w:r>
      <w:r>
        <w:rPr>
          <w:rFonts w:hint="eastAsia" w:ascii="宋体" w:hAnsi="宋体" w:cs="宋体"/>
          <w:lang w:eastAsia="zh-CN"/>
        </w:rPr>
        <w:t>、</w:t>
      </w:r>
      <w:r>
        <w:rPr>
          <w:rFonts w:hint="eastAsia" w:ascii="宋体" w:hAnsi="宋体" w:cs="宋体"/>
        </w:rPr>
        <w:t>QX/T 8-2002中界定的术语和定义以及</w:t>
      </w:r>
      <w:r>
        <w:rPr>
          <w:rFonts w:hint="eastAsia" w:ascii="宋体" w:hAnsi="宋体" w:eastAsia="Times New Roman" w:cs="宋体"/>
          <w:kern w:val="0"/>
          <w:szCs w:val="21"/>
        </w:rPr>
        <w:t>下列术语和定义适用于本</w:t>
      </w:r>
      <w:r>
        <w:rPr>
          <w:rFonts w:hint="eastAsia" w:ascii="宋体" w:hAnsi="宋体"/>
          <w:kern w:val="0"/>
          <w:szCs w:val="21"/>
        </w:rPr>
        <w:t>文件</w:t>
      </w:r>
      <w:r>
        <w:rPr>
          <w:rFonts w:hint="eastAsia" w:ascii="宋体" w:hAnsi="宋体" w:eastAsia="Times New Roman" w:cs="宋体"/>
          <w:kern w:val="0"/>
          <w:szCs w:val="21"/>
        </w:rPr>
        <w:t>。</w:t>
      </w:r>
    </w:p>
    <w:p>
      <w:pPr>
        <w:widowControl/>
        <w:tabs>
          <w:tab w:val="left" w:pos="360"/>
        </w:tabs>
        <w:spacing w:beforeLines="50" w:afterLines="50"/>
        <w:jc w:val="left"/>
        <w:outlineLvl w:val="2"/>
        <w:rPr>
          <w:rFonts w:ascii="黑体" w:eastAsia="黑体"/>
          <w:kern w:val="0"/>
          <w:szCs w:val="21"/>
        </w:rPr>
      </w:pPr>
      <w:bookmarkStart w:id="26" w:name="_Toc22681"/>
      <w:bookmarkStart w:id="27" w:name="_Toc98717137"/>
      <w:r>
        <w:rPr>
          <w:rFonts w:hint="eastAsia" w:ascii="黑体" w:eastAsia="黑体"/>
          <w:kern w:val="0"/>
          <w:szCs w:val="21"/>
        </w:rPr>
        <w:t>3.1</w:t>
      </w:r>
      <w:bookmarkEnd w:id="26"/>
      <w:bookmarkEnd w:id="27"/>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28" w:name="_Toc98717138"/>
      <w:bookmarkStart w:id="29" w:name="_Toc15452"/>
      <w:r>
        <w:rPr>
          <w:rFonts w:hint="eastAsia" w:ascii="黑体" w:hAnsi="黑体" w:eastAsia="黑体"/>
          <w:kern w:val="0"/>
          <w:szCs w:val="20"/>
        </w:rPr>
        <w:t xml:space="preserve">气温 </w:t>
      </w:r>
      <w:r>
        <w:rPr>
          <w:rFonts w:hint="eastAsia" w:ascii="黑体" w:hAnsi="黑体" w:eastAsia="黑体"/>
          <w:kern w:val="0"/>
          <w:szCs w:val="20"/>
          <w:lang w:val="en-US" w:eastAsia="zh-CN"/>
        </w:rPr>
        <w:t xml:space="preserve"> </w:t>
      </w:r>
      <w:r>
        <w:rPr>
          <w:rFonts w:hint="eastAsia" w:ascii="黑体" w:hAnsi="黑体" w:eastAsia="黑体"/>
          <w:kern w:val="0"/>
          <w:szCs w:val="20"/>
        </w:rPr>
        <w:t>air temperature</w:t>
      </w:r>
      <w:bookmarkEnd w:id="28"/>
      <w:bookmarkEnd w:id="29"/>
    </w:p>
    <w:p>
      <w:pPr>
        <w:widowControl/>
        <w:tabs>
          <w:tab w:val="center" w:pos="4201"/>
          <w:tab w:val="right" w:leader="dot" w:pos="9298"/>
        </w:tabs>
        <w:autoSpaceDE w:val="0"/>
        <w:autoSpaceDN w:val="0"/>
        <w:ind w:firstLine="420" w:firstLineChars="200"/>
        <w:rPr>
          <w:rFonts w:ascii="宋体" w:hAnsi="宋体" w:cs="宋体"/>
        </w:rPr>
      </w:pPr>
      <w:r>
        <w:rPr>
          <w:rFonts w:hint="eastAsia" w:ascii="宋体"/>
          <w:kern w:val="0"/>
          <w:szCs w:val="20"/>
        </w:rPr>
        <w:t>空气的温度。本文件中是指地</w:t>
      </w:r>
      <w:r>
        <w:rPr>
          <w:rFonts w:hint="eastAsia" w:ascii="宋体" w:hAnsi="宋体" w:cs="宋体"/>
        </w:rPr>
        <w:t>面气象观测场中离地面1.5</w:t>
      </w:r>
      <w:r>
        <w:rPr>
          <w:rFonts w:hint="eastAsia" w:ascii="宋体" w:eastAsiaTheme="minorEastAsia"/>
          <w:w w:val="25"/>
          <w:kern w:val="0"/>
          <w:sz w:val="21"/>
          <w:szCs w:val="20"/>
          <w:lang w:val="en-US" w:eastAsia="zh-CN"/>
        </w:rPr>
        <w:t xml:space="preserve">  </w:t>
      </w:r>
      <w:r>
        <w:rPr>
          <w:rFonts w:hint="eastAsia" w:ascii="宋体" w:hAnsi="宋体" w:cs="宋体"/>
        </w:rPr>
        <w:t>m高度处的温度表所测得空气温度。</w:t>
      </w:r>
    </w:p>
    <w:p>
      <w:pPr>
        <w:widowControl/>
        <w:tabs>
          <w:tab w:val="center" w:pos="4201"/>
          <w:tab w:val="right" w:leader="dot" w:pos="9298"/>
        </w:tabs>
        <w:autoSpaceDE w:val="0"/>
        <w:autoSpaceDN w:val="0"/>
        <w:ind w:firstLine="420" w:firstLineChars="200"/>
        <w:rPr>
          <w:rFonts w:ascii="宋体" w:hAnsi="宋体" w:cs="宋体"/>
        </w:rPr>
      </w:pPr>
      <w:r>
        <w:rPr>
          <w:rFonts w:hint="eastAsia" w:ascii="宋体" w:hAnsi="宋体" w:cs="宋体"/>
        </w:rPr>
        <w:t>[来源：QX/T 8-2002,5.1.1]</w:t>
      </w:r>
    </w:p>
    <w:p>
      <w:pPr>
        <w:widowControl/>
        <w:tabs>
          <w:tab w:val="left" w:pos="360"/>
        </w:tabs>
        <w:spacing w:beforeLines="50" w:afterLines="50"/>
        <w:jc w:val="left"/>
        <w:outlineLvl w:val="2"/>
        <w:rPr>
          <w:rFonts w:ascii="黑体" w:eastAsia="黑体"/>
          <w:kern w:val="0"/>
          <w:szCs w:val="21"/>
        </w:rPr>
      </w:pPr>
      <w:bookmarkStart w:id="30" w:name="_Toc98717139"/>
      <w:bookmarkStart w:id="31" w:name="_Toc18753"/>
      <w:r>
        <w:rPr>
          <w:rFonts w:hint="eastAsia" w:ascii="黑体" w:eastAsia="黑体"/>
          <w:kern w:val="0"/>
          <w:szCs w:val="21"/>
        </w:rPr>
        <w:t>3.2</w:t>
      </w:r>
      <w:bookmarkEnd w:id="30"/>
      <w:bookmarkEnd w:id="31"/>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32" w:name="_Toc7476"/>
      <w:bookmarkStart w:id="33" w:name="_Toc98717140"/>
      <w:r>
        <w:rPr>
          <w:rFonts w:hint="eastAsia" w:ascii="黑体" w:hAnsi="黑体" w:eastAsia="黑体"/>
          <w:kern w:val="0"/>
          <w:szCs w:val="20"/>
        </w:rPr>
        <w:t xml:space="preserve">相对湿度 </w:t>
      </w:r>
      <w:r>
        <w:rPr>
          <w:rFonts w:hint="eastAsia" w:ascii="黑体" w:hAnsi="黑体" w:eastAsia="黑体"/>
          <w:kern w:val="0"/>
          <w:szCs w:val="20"/>
          <w:lang w:val="en-US" w:eastAsia="zh-CN"/>
        </w:rPr>
        <w:t xml:space="preserve"> </w:t>
      </w:r>
      <w:r>
        <w:rPr>
          <w:rFonts w:hint="eastAsia" w:ascii="黑体" w:hAnsi="黑体" w:eastAsia="黑体"/>
          <w:kern w:val="0"/>
          <w:szCs w:val="20"/>
        </w:rPr>
        <w:t>relative humidity</w:t>
      </w:r>
      <w:bookmarkEnd w:id="32"/>
      <w:bookmarkEnd w:id="33"/>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空气中实际水汽压与同温下的饱和水汽压的比值，用百分数来表示。</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hAnsi="宋体" w:cs="宋体"/>
        </w:rPr>
        <w:t>[来源：QX/T 8-2002,5.2.3]</w:t>
      </w:r>
    </w:p>
    <w:p>
      <w:pPr>
        <w:widowControl/>
        <w:tabs>
          <w:tab w:val="left" w:pos="360"/>
        </w:tabs>
        <w:spacing w:beforeLines="50" w:afterLines="50"/>
        <w:jc w:val="left"/>
        <w:outlineLvl w:val="2"/>
        <w:rPr>
          <w:rFonts w:ascii="黑体" w:eastAsia="黑体"/>
          <w:kern w:val="0"/>
          <w:szCs w:val="21"/>
        </w:rPr>
      </w:pPr>
      <w:bookmarkStart w:id="34" w:name="_Toc98717141"/>
      <w:bookmarkStart w:id="35" w:name="_Toc2018"/>
      <w:r>
        <w:rPr>
          <w:rFonts w:hint="eastAsia" w:ascii="黑体" w:eastAsia="黑体"/>
          <w:kern w:val="0"/>
          <w:szCs w:val="21"/>
        </w:rPr>
        <w:t>3.3</w:t>
      </w:r>
      <w:bookmarkEnd w:id="34"/>
      <w:bookmarkEnd w:id="35"/>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36" w:name="_Toc20723"/>
      <w:bookmarkStart w:id="37" w:name="_Toc98717142"/>
      <w:r>
        <w:rPr>
          <w:rFonts w:hint="eastAsia" w:ascii="黑体" w:hAnsi="黑体" w:eastAsia="黑体"/>
          <w:kern w:val="0"/>
          <w:szCs w:val="20"/>
        </w:rPr>
        <w:t xml:space="preserve">平均风速 </w:t>
      </w:r>
      <w:r>
        <w:rPr>
          <w:rFonts w:hint="eastAsia" w:ascii="黑体" w:hAnsi="黑体" w:eastAsia="黑体"/>
          <w:kern w:val="0"/>
          <w:szCs w:val="20"/>
          <w:lang w:val="en-US" w:eastAsia="zh-CN"/>
        </w:rPr>
        <w:t xml:space="preserve"> </w:t>
      </w:r>
      <w:r>
        <w:rPr>
          <w:rFonts w:hint="eastAsia" w:ascii="黑体" w:hAnsi="黑体" w:eastAsia="黑体"/>
          <w:kern w:val="0"/>
          <w:szCs w:val="20"/>
        </w:rPr>
        <w:t>average wind speed</w:t>
      </w:r>
      <w:bookmarkEnd w:id="36"/>
      <w:bookmarkEnd w:id="37"/>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单位时间内空气移动的水平距离，本文件中是指地面以上10</w:t>
      </w:r>
      <w:r>
        <w:rPr>
          <w:rFonts w:hint="eastAsia" w:ascii="宋体" w:eastAsiaTheme="minorEastAsia"/>
          <w:w w:val="25"/>
          <w:kern w:val="0"/>
          <w:sz w:val="21"/>
          <w:szCs w:val="20"/>
          <w:lang w:val="en-US" w:eastAsia="zh-CN"/>
        </w:rPr>
        <w:t xml:space="preserve">  </w:t>
      </w:r>
      <w:r>
        <w:rPr>
          <w:rFonts w:hint="eastAsia" w:ascii="宋体"/>
          <w:kern w:val="0"/>
          <w:szCs w:val="20"/>
        </w:rPr>
        <w:t>m高度处的平均风速。</w:t>
      </w:r>
    </w:p>
    <w:p>
      <w:pPr>
        <w:widowControl/>
        <w:tabs>
          <w:tab w:val="center" w:pos="4201"/>
          <w:tab w:val="right" w:leader="dot" w:pos="9298"/>
        </w:tabs>
        <w:autoSpaceDE w:val="0"/>
        <w:autoSpaceDN w:val="0"/>
        <w:ind w:firstLine="420" w:firstLineChars="200"/>
        <w:rPr>
          <w:rFonts w:ascii="宋体"/>
          <w:kern w:val="0"/>
          <w:szCs w:val="20"/>
        </w:rPr>
      </w:pPr>
      <w:r>
        <w:rPr>
          <w:rFonts w:hint="eastAsia" w:ascii="宋体" w:hAnsi="宋体" w:cs="宋体"/>
        </w:rPr>
        <w:t>[来源：QX/T 8-2002,5.4.8]</w:t>
      </w:r>
    </w:p>
    <w:p>
      <w:pPr>
        <w:widowControl/>
        <w:tabs>
          <w:tab w:val="left" w:pos="360"/>
        </w:tabs>
        <w:spacing w:beforeLines="50" w:afterLines="50"/>
        <w:jc w:val="left"/>
        <w:outlineLvl w:val="2"/>
        <w:rPr>
          <w:rFonts w:ascii="黑体" w:eastAsia="黑体"/>
          <w:kern w:val="0"/>
          <w:szCs w:val="21"/>
        </w:rPr>
      </w:pPr>
      <w:bookmarkStart w:id="38" w:name="_Toc25699"/>
      <w:bookmarkStart w:id="39" w:name="_Toc98717143"/>
      <w:r>
        <w:rPr>
          <w:rFonts w:hint="eastAsia" w:ascii="黑体" w:eastAsia="黑体"/>
          <w:kern w:val="0"/>
          <w:szCs w:val="21"/>
        </w:rPr>
        <w:t>3.4</w:t>
      </w:r>
      <w:bookmarkEnd w:id="38"/>
      <w:bookmarkEnd w:id="39"/>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40" w:name="_Toc98717144"/>
      <w:bookmarkStart w:id="41" w:name="_Toc90"/>
      <w:r>
        <w:rPr>
          <w:rFonts w:hint="eastAsia" w:ascii="黑体" w:hAnsi="黑体" w:eastAsia="黑体"/>
          <w:kern w:val="0"/>
          <w:szCs w:val="20"/>
        </w:rPr>
        <w:t xml:space="preserve">日照时数 </w:t>
      </w:r>
      <w:r>
        <w:rPr>
          <w:rFonts w:hint="eastAsia" w:ascii="黑体" w:hAnsi="黑体" w:eastAsia="黑体"/>
          <w:kern w:val="0"/>
          <w:szCs w:val="20"/>
          <w:lang w:val="en-US" w:eastAsia="zh-CN"/>
        </w:rPr>
        <w:t xml:space="preserve"> </w:t>
      </w:r>
      <w:r>
        <w:rPr>
          <w:rFonts w:hint="eastAsia" w:ascii="黑体" w:hAnsi="黑体" w:eastAsia="黑体"/>
          <w:kern w:val="0"/>
          <w:szCs w:val="20"/>
        </w:rPr>
        <w:t>sunshine duration</w:t>
      </w:r>
      <w:bookmarkEnd w:id="40"/>
      <w:bookmarkEnd w:id="41"/>
    </w:p>
    <w:p>
      <w:pPr>
        <w:widowControl/>
        <w:tabs>
          <w:tab w:val="center" w:pos="4201"/>
          <w:tab w:val="right" w:leader="dot" w:pos="9298"/>
        </w:tabs>
        <w:autoSpaceDE w:val="0"/>
        <w:autoSpaceDN w:val="0"/>
        <w:ind w:firstLine="420" w:firstLineChars="200"/>
        <w:rPr>
          <w:rFonts w:ascii="宋体"/>
          <w:kern w:val="0"/>
          <w:szCs w:val="20"/>
        </w:rPr>
      </w:pPr>
      <w:bookmarkStart w:id="42" w:name="_Toc783"/>
      <w:bookmarkStart w:id="43" w:name="_Toc20472"/>
      <w:bookmarkStart w:id="44" w:name="_Toc16592"/>
      <w:bookmarkStart w:id="45" w:name="_Toc13676"/>
      <w:bookmarkStart w:id="46" w:name="_Toc23481"/>
      <w:bookmarkStart w:id="47" w:name="_Toc20567"/>
      <w:bookmarkStart w:id="48" w:name="_Toc98717145"/>
      <w:r>
        <w:rPr>
          <w:rFonts w:hint="eastAsia" w:ascii="宋体"/>
          <w:kern w:val="0"/>
          <w:szCs w:val="20"/>
        </w:rPr>
        <w:t>太阳在某地实际照射的时数。在一给定时间，日照时数定义为太阳直接辐照度大于或等于120</w:t>
      </w:r>
      <w:r>
        <w:rPr>
          <w:rFonts w:hint="eastAsia" w:ascii="宋体" w:eastAsiaTheme="minorEastAsia"/>
          <w:w w:val="25"/>
          <w:kern w:val="0"/>
          <w:sz w:val="21"/>
          <w:szCs w:val="20"/>
          <w:lang w:val="en-US" w:eastAsia="zh-CN"/>
        </w:rPr>
        <w:t xml:space="preserve"> </w:t>
      </w:r>
      <w:r>
        <w:rPr>
          <w:rFonts w:hint="eastAsia" w:ascii="宋体"/>
          <w:w w:val="25"/>
          <w:kern w:val="0"/>
          <w:sz w:val="21"/>
          <w:szCs w:val="20"/>
          <w:lang w:val="en-US" w:eastAsia="zh-CN"/>
        </w:rPr>
        <w:t xml:space="preserve"> </w:t>
      </w:r>
      <w:r>
        <w:rPr>
          <w:rFonts w:hint="eastAsia" w:ascii="宋体"/>
          <w:kern w:val="0"/>
          <w:szCs w:val="20"/>
        </w:rPr>
        <w:t>W/m</w:t>
      </w:r>
      <w:r>
        <w:rPr>
          <w:rFonts w:hint="eastAsia" w:ascii="宋体"/>
          <w:kern w:val="0"/>
          <w:szCs w:val="20"/>
          <w:vertAlign w:val="superscript"/>
        </w:rPr>
        <w:t>2</w:t>
      </w:r>
      <w:r>
        <w:rPr>
          <w:rFonts w:hint="eastAsia" w:ascii="宋体"/>
          <w:kern w:val="0"/>
          <w:szCs w:val="20"/>
        </w:rPr>
        <w:t xml:space="preserve"> 的各分段时间的总和。</w:t>
      </w:r>
      <w:bookmarkEnd w:id="42"/>
      <w:bookmarkEnd w:id="43"/>
      <w:bookmarkEnd w:id="44"/>
      <w:bookmarkEnd w:id="45"/>
      <w:bookmarkEnd w:id="46"/>
      <w:bookmarkEnd w:id="47"/>
      <w:bookmarkEnd w:id="48"/>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[来源：GB/T 35232-2017,定义3.1]</w:t>
      </w:r>
    </w:p>
    <w:p>
      <w:pPr>
        <w:widowControl/>
        <w:tabs>
          <w:tab w:val="left" w:pos="360"/>
        </w:tabs>
        <w:spacing w:beforeLines="50" w:afterLines="50"/>
        <w:jc w:val="left"/>
        <w:outlineLvl w:val="2"/>
        <w:rPr>
          <w:rFonts w:ascii="黑体" w:eastAsia="黑体"/>
          <w:kern w:val="0"/>
          <w:szCs w:val="21"/>
        </w:rPr>
      </w:pPr>
      <w:bookmarkStart w:id="49" w:name="_Toc98717146"/>
      <w:bookmarkStart w:id="50" w:name="_Toc10964"/>
      <w:r>
        <w:rPr>
          <w:rFonts w:hint="eastAsia" w:ascii="黑体" w:eastAsia="黑体"/>
          <w:kern w:val="0"/>
          <w:szCs w:val="21"/>
        </w:rPr>
        <w:t>3.5</w:t>
      </w:r>
      <w:bookmarkEnd w:id="49"/>
      <w:bookmarkEnd w:id="50"/>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51" w:name="_Toc98717147"/>
      <w:bookmarkStart w:id="52" w:name="_Toc18633"/>
      <w:r>
        <w:rPr>
          <w:rFonts w:hint="eastAsia" w:ascii="黑体" w:hAnsi="黑体" w:eastAsia="黑体"/>
          <w:kern w:val="0"/>
          <w:szCs w:val="20"/>
        </w:rPr>
        <w:t xml:space="preserve">温湿指数 </w:t>
      </w:r>
      <w:r>
        <w:rPr>
          <w:rFonts w:hint="eastAsia" w:ascii="黑体" w:hAnsi="黑体" w:eastAsia="黑体"/>
          <w:kern w:val="0"/>
          <w:szCs w:val="20"/>
          <w:lang w:val="en-US" w:eastAsia="zh-CN"/>
        </w:rPr>
        <w:t xml:space="preserve"> </w:t>
      </w:r>
      <w:r>
        <w:rPr>
          <w:rFonts w:hint="eastAsia" w:ascii="黑体" w:hAnsi="黑体" w:eastAsia="黑体"/>
          <w:kern w:val="0"/>
          <w:szCs w:val="20"/>
        </w:rPr>
        <w:t>temperature humidity index</w:t>
      </w:r>
      <w:bookmarkEnd w:id="51"/>
      <w:bookmarkEnd w:id="52"/>
    </w:p>
    <w:p>
      <w:pPr>
        <w:widowControl/>
        <w:tabs>
          <w:tab w:val="center" w:pos="4201"/>
          <w:tab w:val="right" w:leader="dot" w:pos="9298"/>
        </w:tabs>
        <w:autoSpaceDE w:val="0"/>
        <w:autoSpaceDN w:val="0"/>
        <w:ind w:firstLine="420" w:firstLineChars="200"/>
        <w:rPr>
          <w:rFonts w:ascii="宋体"/>
          <w:kern w:val="0"/>
          <w:szCs w:val="20"/>
        </w:rPr>
      </w:pPr>
      <w:bookmarkStart w:id="53" w:name="_Toc1723"/>
      <w:bookmarkStart w:id="54" w:name="_Toc18700"/>
      <w:bookmarkStart w:id="55" w:name="_Toc11600"/>
      <w:bookmarkStart w:id="56" w:name="_Toc82"/>
      <w:bookmarkStart w:id="57" w:name="_Toc23876"/>
      <w:bookmarkStart w:id="58" w:name="_Toc24667"/>
      <w:bookmarkStart w:id="59" w:name="_Toc98717148"/>
      <w:r>
        <w:rPr>
          <w:rFonts w:hint="eastAsia" w:ascii="宋体"/>
          <w:kern w:val="0"/>
          <w:szCs w:val="20"/>
        </w:rPr>
        <w:t>描述人体对环境温度和湿度综合感受的指数。</w:t>
      </w:r>
      <w:bookmarkEnd w:id="53"/>
      <w:bookmarkEnd w:id="54"/>
      <w:bookmarkEnd w:id="55"/>
      <w:bookmarkEnd w:id="56"/>
      <w:bookmarkEnd w:id="57"/>
      <w:bookmarkEnd w:id="58"/>
      <w:bookmarkEnd w:id="59"/>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[来源：GB/T 27963-2011,定义2.7]</w:t>
      </w:r>
    </w:p>
    <w:p>
      <w:pPr>
        <w:widowControl/>
        <w:tabs>
          <w:tab w:val="left" w:pos="360"/>
        </w:tabs>
        <w:spacing w:beforeLines="50" w:afterLines="50"/>
        <w:jc w:val="left"/>
        <w:outlineLvl w:val="2"/>
        <w:rPr>
          <w:rFonts w:ascii="黑体" w:eastAsia="黑体"/>
          <w:kern w:val="0"/>
          <w:szCs w:val="21"/>
        </w:rPr>
      </w:pPr>
      <w:bookmarkStart w:id="60" w:name="_Toc98717149"/>
      <w:bookmarkStart w:id="61" w:name="_Toc29166"/>
      <w:r>
        <w:rPr>
          <w:rFonts w:hint="eastAsia" w:ascii="黑体" w:eastAsia="黑体"/>
          <w:kern w:val="0"/>
          <w:szCs w:val="21"/>
        </w:rPr>
        <w:t>3.6</w:t>
      </w:r>
      <w:bookmarkEnd w:id="60"/>
      <w:bookmarkEnd w:id="61"/>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62" w:name="_Toc98717150"/>
      <w:bookmarkStart w:id="63" w:name="_Toc12069"/>
      <w:r>
        <w:rPr>
          <w:rFonts w:hint="eastAsia" w:ascii="黑体" w:hAnsi="黑体" w:eastAsia="黑体"/>
          <w:kern w:val="0"/>
          <w:szCs w:val="20"/>
        </w:rPr>
        <w:t xml:space="preserve">风效指数 </w:t>
      </w:r>
      <w:r>
        <w:rPr>
          <w:rFonts w:hint="eastAsia" w:ascii="黑体" w:hAnsi="黑体" w:eastAsia="黑体"/>
          <w:kern w:val="0"/>
          <w:szCs w:val="20"/>
          <w:lang w:val="en-US" w:eastAsia="zh-CN"/>
        </w:rPr>
        <w:t xml:space="preserve"> </w:t>
      </w:r>
      <w:r>
        <w:rPr>
          <w:rFonts w:hint="eastAsia" w:ascii="黑体" w:hAnsi="黑体" w:eastAsia="黑体"/>
          <w:kern w:val="0"/>
          <w:szCs w:val="20"/>
        </w:rPr>
        <w:t>wind chill index</w:t>
      </w:r>
      <w:bookmarkEnd w:id="62"/>
      <w:bookmarkEnd w:id="63"/>
    </w:p>
    <w:p>
      <w:pPr>
        <w:widowControl/>
        <w:tabs>
          <w:tab w:val="center" w:pos="4201"/>
          <w:tab w:val="right" w:leader="dot" w:pos="9298"/>
        </w:tabs>
        <w:autoSpaceDE w:val="0"/>
        <w:autoSpaceDN w:val="0"/>
        <w:ind w:firstLine="420" w:firstLineChars="200"/>
        <w:rPr>
          <w:rFonts w:ascii="宋体"/>
          <w:kern w:val="0"/>
          <w:szCs w:val="20"/>
        </w:rPr>
      </w:pPr>
      <w:bookmarkStart w:id="64" w:name="_Toc19"/>
      <w:bookmarkStart w:id="65" w:name="_Toc18986"/>
      <w:bookmarkStart w:id="66" w:name="_Toc10128"/>
      <w:bookmarkStart w:id="67" w:name="_Toc17962"/>
      <w:bookmarkStart w:id="68" w:name="_Toc20784"/>
      <w:bookmarkStart w:id="69" w:name="_Toc29007"/>
      <w:bookmarkStart w:id="70" w:name="_Toc98717151"/>
      <w:r>
        <w:rPr>
          <w:rFonts w:hint="eastAsia" w:ascii="宋体"/>
          <w:kern w:val="0"/>
          <w:szCs w:val="20"/>
        </w:rPr>
        <w:t>描述人体对风、温度和日照综合感受的指数</w:t>
      </w:r>
      <w:bookmarkEnd w:id="64"/>
      <w:bookmarkEnd w:id="65"/>
      <w:bookmarkEnd w:id="66"/>
      <w:bookmarkEnd w:id="67"/>
      <w:bookmarkEnd w:id="68"/>
      <w:r>
        <w:rPr>
          <w:rFonts w:hint="eastAsia" w:ascii="宋体"/>
          <w:kern w:val="0"/>
          <w:szCs w:val="20"/>
        </w:rPr>
        <w:t>。</w:t>
      </w:r>
      <w:bookmarkEnd w:id="69"/>
      <w:bookmarkEnd w:id="70"/>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[来源：GB/T 27963-2011,定义2.8]</w:t>
      </w:r>
    </w:p>
    <w:p>
      <w:pPr>
        <w:widowControl/>
        <w:tabs>
          <w:tab w:val="left" w:pos="360"/>
        </w:tabs>
        <w:spacing w:beforeLines="50" w:afterLines="50"/>
        <w:jc w:val="left"/>
        <w:outlineLvl w:val="2"/>
        <w:rPr>
          <w:rFonts w:ascii="黑体" w:eastAsia="黑体"/>
          <w:kern w:val="0"/>
          <w:szCs w:val="21"/>
        </w:rPr>
      </w:pPr>
      <w:bookmarkStart w:id="71" w:name="_Toc98717152"/>
      <w:bookmarkStart w:id="72" w:name="_Toc28053"/>
      <w:r>
        <w:rPr>
          <w:rFonts w:hint="eastAsia" w:ascii="黑体" w:eastAsia="黑体"/>
          <w:kern w:val="0"/>
          <w:szCs w:val="21"/>
        </w:rPr>
        <w:t>3.7</w:t>
      </w:r>
      <w:bookmarkEnd w:id="71"/>
      <w:bookmarkEnd w:id="72"/>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73" w:name="_Toc98717156"/>
      <w:bookmarkStart w:id="74" w:name="_Toc5801"/>
      <w:r>
        <w:rPr>
          <w:rFonts w:hint="eastAsia" w:ascii="黑体" w:hAnsi="黑体" w:eastAsia="黑体"/>
          <w:kern w:val="0"/>
          <w:szCs w:val="20"/>
        </w:rPr>
        <w:t xml:space="preserve">气候舒适度 </w:t>
      </w:r>
      <w:r>
        <w:rPr>
          <w:rFonts w:hint="eastAsia" w:ascii="黑体" w:hAnsi="黑体" w:eastAsia="黑体"/>
          <w:kern w:val="0"/>
          <w:szCs w:val="20"/>
          <w:lang w:val="en-US" w:eastAsia="zh-CN"/>
        </w:rPr>
        <w:t xml:space="preserve"> </w:t>
      </w:r>
      <w:r>
        <w:rPr>
          <w:rFonts w:hint="eastAsia" w:ascii="黑体" w:hAnsi="黑体" w:eastAsia="黑体"/>
          <w:kern w:val="0"/>
          <w:szCs w:val="20"/>
        </w:rPr>
        <w:t>climate comfortability</w:t>
      </w:r>
      <w:bookmarkEnd w:id="73"/>
      <w:bookmarkEnd w:id="74"/>
    </w:p>
    <w:p>
      <w:pPr>
        <w:widowControl/>
        <w:tabs>
          <w:tab w:val="center" w:pos="4201"/>
          <w:tab w:val="right" w:leader="dot" w:pos="9298"/>
        </w:tabs>
        <w:autoSpaceDE w:val="0"/>
        <w:autoSpaceDN w:val="0"/>
        <w:ind w:firstLine="420" w:firstLineChars="200"/>
        <w:rPr>
          <w:rFonts w:ascii="宋体"/>
          <w:kern w:val="0"/>
          <w:szCs w:val="20"/>
        </w:rPr>
      </w:pPr>
      <w:bookmarkStart w:id="75" w:name="_Toc23953"/>
      <w:bookmarkStart w:id="76" w:name="_Toc12508"/>
      <w:bookmarkStart w:id="77" w:name="_Toc24368"/>
      <w:bookmarkStart w:id="78" w:name="_Toc98717157"/>
      <w:bookmarkStart w:id="79" w:name="_Toc25914"/>
      <w:bookmarkStart w:id="80" w:name="_Toc26184"/>
      <w:bookmarkStart w:id="81" w:name="_Toc10736"/>
      <w:r>
        <w:rPr>
          <w:rFonts w:hint="eastAsia" w:ascii="宋体"/>
          <w:kern w:val="0"/>
          <w:szCs w:val="20"/>
        </w:rPr>
        <w:t>描述健康人群在无需借助任何防寒、避暑装备和设施情况下对气温、湿度、风速、日照等气候因子感觉的适宜程度。</w:t>
      </w:r>
      <w:bookmarkEnd w:id="75"/>
      <w:bookmarkEnd w:id="76"/>
      <w:bookmarkEnd w:id="77"/>
      <w:bookmarkEnd w:id="78"/>
      <w:bookmarkEnd w:id="79"/>
      <w:bookmarkEnd w:id="80"/>
      <w:bookmarkEnd w:id="81"/>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[来源：GB/T 27963-2011,定义2.6]</w:t>
      </w:r>
    </w:p>
    <w:p>
      <w:pPr>
        <w:widowControl/>
        <w:tabs>
          <w:tab w:val="left" w:pos="360"/>
        </w:tabs>
        <w:spacing w:beforeLines="50" w:afterLines="50"/>
        <w:jc w:val="left"/>
        <w:outlineLvl w:val="2"/>
        <w:rPr>
          <w:rFonts w:ascii="黑体" w:eastAsia="黑体"/>
          <w:kern w:val="0"/>
          <w:szCs w:val="21"/>
        </w:rPr>
      </w:pPr>
      <w:bookmarkStart w:id="82" w:name="_Toc98717155"/>
      <w:bookmarkStart w:id="83" w:name="_Toc19236"/>
      <w:r>
        <w:rPr>
          <w:rFonts w:hint="eastAsia" w:ascii="黑体" w:eastAsia="黑体"/>
          <w:kern w:val="0"/>
          <w:szCs w:val="21"/>
        </w:rPr>
        <w:t>3.8</w:t>
      </w:r>
      <w:bookmarkEnd w:id="82"/>
      <w:bookmarkEnd w:id="83"/>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84" w:name="_Toc24547"/>
      <w:bookmarkStart w:id="85" w:name="_Toc98717153"/>
      <w:r>
        <w:rPr>
          <w:rFonts w:hint="eastAsia" w:ascii="黑体" w:hAnsi="黑体" w:eastAsia="黑体"/>
          <w:kern w:val="0"/>
          <w:szCs w:val="20"/>
        </w:rPr>
        <w:t xml:space="preserve">空气质量指数 </w:t>
      </w:r>
      <w:r>
        <w:rPr>
          <w:rFonts w:hint="eastAsia" w:ascii="黑体" w:hAnsi="黑体" w:eastAsia="黑体"/>
          <w:kern w:val="0"/>
          <w:szCs w:val="20"/>
          <w:lang w:val="en-US" w:eastAsia="zh-CN"/>
        </w:rPr>
        <w:t xml:space="preserve"> </w:t>
      </w:r>
      <w:r>
        <w:rPr>
          <w:rFonts w:hint="eastAsia" w:ascii="黑体" w:hAnsi="黑体" w:eastAsia="黑体"/>
          <w:kern w:val="0"/>
          <w:szCs w:val="20"/>
        </w:rPr>
        <w:t>air quality index（AQI）</w:t>
      </w:r>
      <w:bookmarkEnd w:id="84"/>
      <w:bookmarkEnd w:id="85"/>
    </w:p>
    <w:p>
      <w:pPr>
        <w:widowControl/>
        <w:tabs>
          <w:tab w:val="center" w:pos="4201"/>
          <w:tab w:val="right" w:leader="dot" w:pos="9298"/>
        </w:tabs>
        <w:autoSpaceDE w:val="0"/>
        <w:autoSpaceDN w:val="0"/>
        <w:ind w:firstLine="420" w:firstLineChars="200"/>
        <w:rPr>
          <w:rFonts w:ascii="宋体"/>
          <w:kern w:val="0"/>
          <w:szCs w:val="20"/>
        </w:rPr>
      </w:pPr>
      <w:bookmarkStart w:id="86" w:name="_Toc98717154"/>
      <w:bookmarkStart w:id="87" w:name="_Toc31538"/>
      <w:bookmarkStart w:id="88" w:name="_Toc9575"/>
      <w:bookmarkStart w:id="89" w:name="_Toc1805"/>
      <w:bookmarkStart w:id="90" w:name="_Toc1350"/>
      <w:bookmarkStart w:id="91" w:name="_Toc9361"/>
      <w:bookmarkStart w:id="92" w:name="_Toc21743"/>
      <w:r>
        <w:rPr>
          <w:rFonts w:hint="eastAsia" w:ascii="宋体"/>
          <w:kern w:val="0"/>
          <w:szCs w:val="20"/>
        </w:rPr>
        <w:t>定量描述空气质量状况的无量纲指数。</w:t>
      </w:r>
      <w:bookmarkEnd w:id="86"/>
      <w:bookmarkEnd w:id="87"/>
      <w:bookmarkEnd w:id="88"/>
      <w:bookmarkEnd w:id="89"/>
      <w:bookmarkEnd w:id="90"/>
      <w:bookmarkEnd w:id="91"/>
      <w:bookmarkEnd w:id="92"/>
    </w:p>
    <w:p>
      <w:pPr>
        <w:widowControl/>
        <w:tabs>
          <w:tab w:val="center" w:pos="4201"/>
          <w:tab w:val="right" w:leader="dot" w:pos="9298"/>
        </w:tabs>
        <w:autoSpaceDE w:val="0"/>
        <w:autoSpaceDN w:val="0"/>
        <w:ind w:firstLine="420" w:firstLineChars="200"/>
        <w:rPr>
          <w:rFonts w:ascii="宋体"/>
          <w:kern w:val="0"/>
          <w:szCs w:val="20"/>
        </w:rPr>
      </w:pPr>
      <w:r>
        <w:rPr>
          <w:rFonts w:hint="eastAsia" w:ascii="宋体"/>
          <w:kern w:val="0"/>
          <w:szCs w:val="20"/>
        </w:rPr>
        <w:t>[来源：HJ 633-2012,定义3.1]</w:t>
      </w:r>
    </w:p>
    <w:p>
      <w:pPr>
        <w:widowControl/>
        <w:tabs>
          <w:tab w:val="left" w:pos="360"/>
        </w:tabs>
        <w:spacing w:beforeLines="50" w:afterLines="50"/>
        <w:jc w:val="left"/>
        <w:outlineLvl w:val="2"/>
        <w:rPr>
          <w:rFonts w:ascii="黑体" w:eastAsia="黑体"/>
          <w:kern w:val="0"/>
          <w:szCs w:val="21"/>
        </w:rPr>
      </w:pPr>
      <w:bookmarkStart w:id="93" w:name="_Toc98717158"/>
      <w:r>
        <w:rPr>
          <w:rFonts w:hint="eastAsia" w:ascii="黑体" w:eastAsia="黑体"/>
          <w:kern w:val="0"/>
          <w:szCs w:val="21"/>
        </w:rPr>
        <w:t>3.</w:t>
      </w:r>
      <w:r>
        <w:rPr>
          <w:rFonts w:ascii="黑体" w:eastAsia="黑体"/>
          <w:kern w:val="0"/>
          <w:szCs w:val="21"/>
        </w:rPr>
        <w:t>9</w:t>
      </w:r>
      <w:bookmarkEnd w:id="93"/>
    </w:p>
    <w:p>
      <w:pPr>
        <w:widowControl/>
        <w:tabs>
          <w:tab w:val="center" w:pos="4201"/>
          <w:tab w:val="right" w:leader="dot" w:pos="9298"/>
        </w:tabs>
        <w:autoSpaceDE w:val="0"/>
        <w:autoSpaceDN w:val="0"/>
        <w:ind w:firstLine="420" w:firstLineChars="200"/>
        <w:rPr>
          <w:rFonts w:ascii="黑体" w:hAnsi="黑体" w:eastAsia="黑体"/>
          <w:kern w:val="0"/>
          <w:szCs w:val="20"/>
        </w:rPr>
      </w:pPr>
      <w:bookmarkStart w:id="94" w:name="_Toc98717159"/>
      <w:r>
        <w:rPr>
          <w:rFonts w:hint="eastAsia" w:ascii="黑体" w:hAnsi="黑体" w:eastAsia="黑体"/>
          <w:kern w:val="0"/>
          <w:szCs w:val="20"/>
        </w:rPr>
        <w:t xml:space="preserve">旅游气候适宜度 </w:t>
      </w:r>
      <w:r>
        <w:rPr>
          <w:rFonts w:hint="eastAsia" w:ascii="黑体" w:hAnsi="黑体" w:eastAsia="黑体"/>
          <w:kern w:val="0"/>
          <w:szCs w:val="20"/>
          <w:lang w:val="en-US" w:eastAsia="zh-CN"/>
        </w:rPr>
        <w:t xml:space="preserve"> </w:t>
      </w:r>
      <w:r>
        <w:rPr>
          <w:rFonts w:hint="eastAsia" w:ascii="黑体" w:hAnsi="黑体" w:eastAsia="黑体"/>
          <w:kern w:val="0"/>
          <w:szCs w:val="20"/>
        </w:rPr>
        <w:t>climate suitability of tourism</w:t>
      </w:r>
      <w:bookmarkEnd w:id="94"/>
    </w:p>
    <w:p>
      <w:pPr>
        <w:widowControl/>
        <w:tabs>
          <w:tab w:val="center" w:pos="4201"/>
          <w:tab w:val="right" w:leader="dot" w:pos="9298"/>
        </w:tabs>
        <w:autoSpaceDE w:val="0"/>
        <w:autoSpaceDN w:val="0"/>
        <w:ind w:firstLine="420" w:firstLineChars="200"/>
        <w:rPr>
          <w:rFonts w:ascii="宋体"/>
          <w:kern w:val="0"/>
          <w:szCs w:val="20"/>
        </w:rPr>
      </w:pPr>
      <w:bookmarkStart w:id="95" w:name="_Toc98717160"/>
      <w:r>
        <w:rPr>
          <w:rFonts w:hint="eastAsia" w:ascii="宋体"/>
          <w:kern w:val="0"/>
          <w:szCs w:val="20"/>
        </w:rPr>
        <w:t>描述目的地气候舒适度、气象灾害的影响和空气质量指数对开展旅游活动影响程度的综合评估。</w:t>
      </w:r>
      <w:bookmarkEnd w:id="95"/>
    </w:p>
    <w:p>
      <w:pPr>
        <w:widowControl/>
        <w:tabs>
          <w:tab w:val="left" w:pos="360"/>
        </w:tabs>
        <w:spacing w:beforeLines="100" w:afterLines="100"/>
        <w:ind w:left="-141" w:leftChars="-67"/>
        <w:outlineLvl w:val="1"/>
        <w:rPr>
          <w:rFonts w:ascii="黑体" w:eastAsia="黑体"/>
          <w:kern w:val="0"/>
          <w:szCs w:val="21"/>
        </w:rPr>
      </w:pPr>
      <w:bookmarkStart w:id="96" w:name="_Toc98717161"/>
      <w:r>
        <w:rPr>
          <w:rFonts w:hint="eastAsia" w:ascii="黑体" w:eastAsia="黑体"/>
          <w:kern w:val="0"/>
          <w:szCs w:val="20"/>
        </w:rPr>
        <w:t>4  旅游气候适宜度评估指标</w:t>
      </w:r>
      <w:bookmarkEnd w:id="96"/>
    </w:p>
    <w:p>
      <w:pPr>
        <w:widowControl/>
        <w:tabs>
          <w:tab w:val="left" w:pos="360"/>
        </w:tabs>
        <w:spacing w:beforeLines="50" w:afterLines="50"/>
        <w:ind w:left="-141" w:leftChars="-67"/>
        <w:jc w:val="left"/>
        <w:outlineLvl w:val="2"/>
        <w:rPr>
          <w:rFonts w:ascii="黑体" w:eastAsia="黑体"/>
          <w:kern w:val="0"/>
          <w:szCs w:val="21"/>
        </w:rPr>
      </w:pPr>
      <w:bookmarkStart w:id="97" w:name="_Toc98717162"/>
      <w:bookmarkStart w:id="98" w:name="_Toc4907"/>
      <w:r>
        <w:rPr>
          <w:rFonts w:hint="eastAsia" w:ascii="黑体" w:eastAsia="黑体"/>
          <w:kern w:val="0"/>
          <w:szCs w:val="21"/>
        </w:rPr>
        <w:t>4.1  气候舒适度</w:t>
      </w:r>
      <w:bookmarkEnd w:id="97"/>
      <w:bookmarkEnd w:id="98"/>
    </w:p>
    <w:p>
      <w:pPr>
        <w:widowControl/>
        <w:tabs>
          <w:tab w:val="left" w:pos="360"/>
        </w:tabs>
        <w:spacing w:beforeLines="50" w:afterLines="50"/>
        <w:ind w:left="-141" w:leftChars="-67"/>
        <w:jc w:val="left"/>
        <w:outlineLvl w:val="2"/>
        <w:rPr>
          <w:rFonts w:ascii="黑体" w:eastAsia="黑体"/>
          <w:kern w:val="0"/>
          <w:szCs w:val="21"/>
        </w:rPr>
      </w:pPr>
      <w:bookmarkStart w:id="99" w:name="_Toc98717163"/>
      <w:r>
        <w:rPr>
          <w:rFonts w:hint="eastAsia" w:ascii="黑体" w:eastAsia="黑体"/>
          <w:kern w:val="0"/>
          <w:szCs w:val="21"/>
        </w:rPr>
        <w:t>4.</w:t>
      </w:r>
      <w:r>
        <w:rPr>
          <w:rFonts w:ascii="黑体" w:eastAsia="黑体"/>
          <w:kern w:val="0"/>
          <w:szCs w:val="21"/>
        </w:rPr>
        <w:t>1</w:t>
      </w:r>
      <w:r>
        <w:rPr>
          <w:rFonts w:hint="eastAsia" w:ascii="黑体" w:eastAsia="黑体"/>
          <w:kern w:val="0"/>
          <w:szCs w:val="21"/>
        </w:rPr>
        <w:t>.</w:t>
      </w:r>
      <w:r>
        <w:rPr>
          <w:rFonts w:ascii="黑体" w:eastAsia="黑体"/>
          <w:kern w:val="0"/>
          <w:szCs w:val="21"/>
        </w:rPr>
        <w:t xml:space="preserve">1 </w:t>
      </w:r>
      <w:r>
        <w:rPr>
          <w:rFonts w:hint="eastAsia" w:ascii="黑体" w:eastAsia="黑体"/>
          <w:kern w:val="0"/>
          <w:szCs w:val="21"/>
        </w:rPr>
        <w:t>评价指标</w:t>
      </w:r>
      <w:bookmarkEnd w:id="99"/>
    </w:p>
    <w:p>
      <w:pPr>
        <w:widowControl/>
        <w:tabs>
          <w:tab w:val="left" w:pos="360"/>
        </w:tabs>
        <w:spacing w:beforeLines="50" w:afterLines="50"/>
        <w:ind w:firstLine="420"/>
        <w:jc w:val="left"/>
        <w:outlineLvl w:val="2"/>
        <w:rPr>
          <w:rFonts w:ascii="宋体"/>
          <w:kern w:val="0"/>
          <w:szCs w:val="20"/>
        </w:rPr>
      </w:pPr>
      <w:bookmarkStart w:id="100" w:name="_Toc98717164"/>
      <w:bookmarkStart w:id="101" w:name="_Toc16371"/>
      <w:r>
        <w:rPr>
          <w:rFonts w:hint="eastAsia" w:ascii="宋体"/>
          <w:kern w:val="0"/>
          <w:szCs w:val="20"/>
        </w:rPr>
        <w:t>气候舒适度采用温湿指数和风效指数评价。当两种指数等级不一致时，冬半年（1</w:t>
      </w:r>
      <w:r>
        <w:rPr>
          <w:rFonts w:ascii="宋体"/>
          <w:kern w:val="0"/>
          <w:szCs w:val="20"/>
        </w:rPr>
        <w:t>0</w:t>
      </w:r>
      <w:r>
        <w:rPr>
          <w:rFonts w:hint="eastAsia" w:ascii="宋体"/>
          <w:kern w:val="0"/>
          <w:szCs w:val="20"/>
        </w:rPr>
        <w:t>月至次年4月）使用风效指数，夏半年（5月至9月）使用温湿指数。</w:t>
      </w:r>
      <w:bookmarkEnd w:id="100"/>
    </w:p>
    <w:p>
      <w:pPr>
        <w:widowControl/>
        <w:tabs>
          <w:tab w:val="left" w:pos="360"/>
        </w:tabs>
        <w:spacing w:beforeLines="50" w:afterLines="50"/>
        <w:ind w:left="-141" w:leftChars="-67"/>
        <w:jc w:val="left"/>
        <w:outlineLvl w:val="2"/>
        <w:rPr>
          <w:rFonts w:ascii="黑体" w:eastAsia="黑体"/>
          <w:kern w:val="0"/>
          <w:szCs w:val="21"/>
        </w:rPr>
      </w:pPr>
      <w:bookmarkStart w:id="102" w:name="_Toc98717165"/>
      <w:r>
        <w:rPr>
          <w:rFonts w:hint="eastAsia" w:ascii="黑体" w:eastAsia="黑体"/>
          <w:kern w:val="0"/>
          <w:szCs w:val="21"/>
        </w:rPr>
        <w:t>4.</w:t>
      </w:r>
      <w:r>
        <w:rPr>
          <w:rFonts w:ascii="黑体" w:eastAsia="黑体"/>
          <w:kern w:val="0"/>
          <w:szCs w:val="21"/>
        </w:rPr>
        <w:t>1</w:t>
      </w:r>
      <w:r>
        <w:rPr>
          <w:rFonts w:hint="eastAsia" w:ascii="黑体" w:eastAsia="黑体"/>
          <w:kern w:val="0"/>
          <w:szCs w:val="21"/>
        </w:rPr>
        <w:t>.2 指标计算方法</w:t>
      </w:r>
      <w:bookmarkEnd w:id="102"/>
    </w:p>
    <w:p>
      <w:pPr>
        <w:widowControl/>
        <w:tabs>
          <w:tab w:val="left" w:pos="360"/>
        </w:tabs>
        <w:spacing w:beforeLines="50" w:afterLines="50"/>
        <w:ind w:firstLine="420"/>
        <w:jc w:val="left"/>
        <w:outlineLvl w:val="2"/>
        <w:rPr>
          <w:rFonts w:ascii="宋体"/>
          <w:kern w:val="0"/>
          <w:szCs w:val="20"/>
        </w:rPr>
      </w:pPr>
      <w:bookmarkStart w:id="103" w:name="_Toc98717166"/>
      <w:r>
        <w:rPr>
          <w:rFonts w:hint="eastAsia" w:ascii="宋体"/>
          <w:kern w:val="0"/>
          <w:szCs w:val="20"/>
        </w:rPr>
        <w:t>温湿指数和风效指数计算方法如下：</w:t>
      </w:r>
      <w:bookmarkEnd w:id="103"/>
    </w:p>
    <w:p>
      <w:pPr>
        <w:widowControl/>
        <w:tabs>
          <w:tab w:val="left" w:pos="360"/>
        </w:tabs>
        <w:spacing w:beforeLines="50" w:afterLines="50"/>
        <w:ind w:firstLine="420" w:firstLineChars="200"/>
        <w:jc w:val="right"/>
        <w:outlineLvl w:val="2"/>
        <w:rPr>
          <w:rFonts w:ascii="宋体" w:hAnsi="宋体" w:cs="宋体"/>
          <w:iCs/>
          <w:spacing w:val="6"/>
        </w:rPr>
      </w:pPr>
      <w:bookmarkStart w:id="104" w:name="_Toc98717167"/>
      <w:r>
        <w:rPr>
          <w:rFonts w:hint="eastAsia" w:ascii="宋体" w:hAnsi="宋体" w:cs="宋体"/>
          <w:i/>
          <w:iCs w:val="0"/>
          <w:kern w:val="0"/>
        </w:rPr>
        <w:t>I</w:t>
      </w:r>
      <w:r>
        <w:rPr>
          <w:rFonts w:hint="eastAsia" w:ascii="宋体" w:hAnsi="宋体" w:cs="宋体"/>
          <w:i/>
          <w:iCs w:val="0"/>
          <w:spacing w:val="6"/>
          <w:lang w:val="en-US" w:eastAsia="zh-CN"/>
        </w:rPr>
        <w:t>=</w:t>
      </w:r>
      <w:r>
        <w:rPr>
          <w:rFonts w:hint="eastAsia" w:ascii="宋体" w:hAnsi="宋体" w:cs="宋体"/>
          <w:i/>
          <w:iCs w:val="0"/>
          <w:spacing w:val="6"/>
        </w:rPr>
        <w:t>T-0.55×(1-RH)×(T-14.4)</w:t>
      </w:r>
      <w:r>
        <w:rPr>
          <w:rFonts w:hint="eastAsia" w:ascii="宋体" w:hAnsi="宋体" w:cs="宋体"/>
          <w:iCs/>
          <w:spacing w:val="6"/>
        </w:rPr>
        <w:t xml:space="preserve"> …………………………………（1）</w:t>
      </w:r>
      <w:bookmarkEnd w:id="104"/>
    </w:p>
    <w:p>
      <w:pPr>
        <w:widowControl/>
        <w:tabs>
          <w:tab w:val="left" w:pos="360"/>
        </w:tabs>
        <w:spacing w:beforeLines="50" w:afterLines="50"/>
        <w:ind w:firstLine="420" w:firstLineChars="200"/>
        <w:jc w:val="right"/>
        <w:outlineLvl w:val="2"/>
        <w:rPr>
          <w:rFonts w:ascii="宋体" w:hAnsi="宋体" w:cs="宋体"/>
          <w:iCs/>
          <w:spacing w:val="6"/>
        </w:rPr>
      </w:pPr>
      <w:bookmarkStart w:id="105" w:name="_Toc98717168"/>
      <w:r>
        <w:rPr>
          <w:rFonts w:hint="eastAsia" w:ascii="宋体" w:hAnsi="宋体" w:cs="宋体"/>
          <w:i/>
          <w:iCs w:val="0"/>
          <w:kern w:val="0"/>
        </w:rPr>
        <w:t>K</w:t>
      </w:r>
      <w:r>
        <w:rPr>
          <w:rFonts w:hint="eastAsia" w:ascii="宋体" w:hAnsi="宋体" w:cs="宋体"/>
          <w:i/>
          <w:iCs w:val="0"/>
          <w:kern w:val="0"/>
          <w:lang w:val="en-US" w:eastAsia="zh-CN"/>
        </w:rPr>
        <w:t xml:space="preserve">= </w:t>
      </w:r>
      <w:r>
        <w:rPr>
          <w:rFonts w:hint="eastAsia" w:ascii="宋体" w:hAnsi="宋体" w:cs="宋体"/>
          <w:i/>
          <w:iCs w:val="0"/>
          <w:kern w:val="0"/>
        </w:rPr>
        <w:t>-</w:t>
      </w:r>
      <w:r>
        <w:rPr>
          <w:rFonts w:hint="eastAsia" w:ascii="宋体" w:hAnsi="宋体" w:cs="宋体"/>
          <w:i/>
          <w:iCs w:val="0"/>
          <w:kern w:val="0"/>
          <w:lang w:eastAsia="zh-CN"/>
        </w:rPr>
        <w:t>（</w:t>
      </w:r>
      <w:r>
        <w:rPr>
          <w:rFonts w:hint="eastAsia" w:ascii="宋体" w:hAnsi="宋体" w:cs="宋体"/>
          <w:i/>
          <w:iCs w:val="0"/>
          <w:kern w:val="0"/>
        </w:rPr>
        <w:t>10</w:t>
      </w:r>
      <w:r>
        <w:rPr>
          <w:rFonts w:hint="eastAsia" w:ascii="宋体" w:hAnsi="宋体" w:cs="宋体"/>
          <w:i/>
          <w:iCs w:val="0"/>
          <w:kern w:val="0"/>
          <w:position w:val="-8"/>
        </w:rPr>
        <w:object>
          <v:shape id="_x0000_i1025" o:spt="75" type="#_x0000_t75" style="height:17.65pt;width:20.4pt;" o:ole="t" filled="f" coordsize="21600,21600">
            <v:path/>
            <v:fill on="f" focussize="0,0"/>
            <v:stroke/>
            <v:imagedata r:id="rId16" o:title=""/>
            <o:lock v:ext="edit" aspectratio="t"/>
            <w10:wrap type="none"/>
            <w10:anchorlock/>
          </v:shape>
          <o:OLEObject Type="Embed" ProgID="Equation.3" ShapeID="_x0000_i1025" DrawAspect="Content" ObjectID="_1468075725" r:id="rId15">
            <o:LockedField>false</o:LockedField>
          </o:OLEObject>
        </w:object>
      </w:r>
      <w:r>
        <w:rPr>
          <w:rFonts w:hint="eastAsia" w:ascii="宋体" w:hAnsi="宋体" w:cs="宋体"/>
          <w:i/>
          <w:iCs w:val="0"/>
          <w:kern w:val="0"/>
        </w:rPr>
        <w:t>+10.45-V</w:t>
      </w:r>
      <w:r>
        <w:rPr>
          <w:rFonts w:hint="eastAsia" w:ascii="宋体" w:hAnsi="宋体" w:cs="宋体"/>
          <w:i/>
          <w:iCs w:val="0"/>
          <w:kern w:val="0"/>
          <w:lang w:eastAsia="zh-CN"/>
        </w:rPr>
        <w:t>）（</w:t>
      </w:r>
      <w:r>
        <w:rPr>
          <w:rFonts w:hint="eastAsia" w:ascii="宋体" w:hAnsi="宋体" w:cs="宋体"/>
          <w:i/>
          <w:iCs w:val="0"/>
          <w:kern w:val="0"/>
        </w:rPr>
        <w:t>33-T</w:t>
      </w:r>
      <w:r>
        <w:rPr>
          <w:rFonts w:hint="eastAsia" w:ascii="宋体" w:hAnsi="宋体" w:cs="宋体"/>
          <w:i/>
          <w:iCs w:val="0"/>
          <w:kern w:val="0"/>
          <w:lang w:eastAsia="zh-CN"/>
        </w:rPr>
        <w:t>）</w:t>
      </w:r>
      <w:r>
        <w:rPr>
          <w:rFonts w:hint="eastAsia" w:ascii="宋体" w:hAnsi="宋体" w:cs="宋体"/>
          <w:i/>
          <w:iCs w:val="0"/>
          <w:kern w:val="0"/>
        </w:rPr>
        <w:t xml:space="preserve">+8.55S </w:t>
      </w:r>
      <w:r>
        <w:rPr>
          <w:rFonts w:hint="eastAsia" w:ascii="宋体" w:hAnsi="宋体" w:cs="宋体"/>
          <w:iCs/>
          <w:kern w:val="0"/>
        </w:rPr>
        <w:t xml:space="preserve"> </w:t>
      </w:r>
      <w:r>
        <w:rPr>
          <w:rFonts w:hint="eastAsia" w:ascii="宋体" w:hAnsi="宋体" w:cs="宋体"/>
          <w:iCs/>
          <w:spacing w:val="6"/>
        </w:rPr>
        <w:t>…………………………（2）</w:t>
      </w:r>
      <w:bookmarkEnd w:id="105"/>
    </w:p>
    <w:p>
      <w:pPr>
        <w:widowControl/>
        <w:tabs>
          <w:tab w:val="left" w:pos="360"/>
        </w:tabs>
        <w:spacing w:beforeLines="50" w:afterLines="50"/>
        <w:ind w:firstLine="420" w:firstLineChars="200"/>
        <w:jc w:val="left"/>
        <w:outlineLvl w:val="2"/>
        <w:rPr>
          <w:rFonts w:ascii="宋体"/>
          <w:kern w:val="0"/>
          <w:szCs w:val="20"/>
        </w:rPr>
      </w:pPr>
      <w:bookmarkStart w:id="106" w:name="_Toc98717169"/>
      <w:r>
        <w:rPr>
          <w:rFonts w:hint="eastAsia" w:ascii="宋体"/>
          <w:kern w:val="0"/>
          <w:szCs w:val="20"/>
        </w:rPr>
        <w:t>式中：</w:t>
      </w:r>
    </w:p>
    <w:p>
      <w:pPr>
        <w:widowControl/>
        <w:tabs>
          <w:tab w:val="left" w:pos="360"/>
        </w:tabs>
        <w:spacing w:beforeLines="50" w:afterLines="50"/>
        <w:ind w:firstLine="420" w:firstLineChars="200"/>
        <w:jc w:val="left"/>
        <w:outlineLvl w:val="2"/>
        <w:rPr>
          <w:rFonts w:ascii="宋体"/>
          <w:kern w:val="0"/>
          <w:szCs w:val="20"/>
        </w:rPr>
      </w:pPr>
      <w:r>
        <w:rPr>
          <w:rFonts w:hint="eastAsia" w:ascii="宋体"/>
          <w:i/>
          <w:iCs w:val="0"/>
          <w:kern w:val="0"/>
          <w:szCs w:val="20"/>
        </w:rPr>
        <w:t>I</w:t>
      </w:r>
      <w:r>
        <w:rPr>
          <w:rFonts w:hint="eastAsia" w:ascii="宋体"/>
          <w:kern w:val="0"/>
          <w:szCs w:val="20"/>
        </w:rPr>
        <w:t xml:space="preserve">  ——温湿指数，保留1位小数；</w:t>
      </w:r>
      <w:bookmarkEnd w:id="106"/>
    </w:p>
    <w:p>
      <w:pPr>
        <w:widowControl/>
        <w:tabs>
          <w:tab w:val="left" w:pos="360"/>
        </w:tabs>
        <w:spacing w:beforeLines="50" w:afterLines="50"/>
        <w:ind w:firstLine="420" w:firstLineChars="200"/>
        <w:jc w:val="left"/>
        <w:outlineLvl w:val="2"/>
        <w:rPr>
          <w:rFonts w:ascii="宋体"/>
          <w:kern w:val="0"/>
          <w:szCs w:val="20"/>
        </w:rPr>
      </w:pPr>
      <w:bookmarkStart w:id="107" w:name="_Toc98717170"/>
      <w:r>
        <w:rPr>
          <w:rFonts w:hint="eastAsia" w:ascii="宋体"/>
          <w:i/>
          <w:iCs w:val="0"/>
          <w:kern w:val="0"/>
          <w:szCs w:val="20"/>
        </w:rPr>
        <w:t>K</w:t>
      </w:r>
      <w:r>
        <w:rPr>
          <w:rFonts w:hint="eastAsia" w:ascii="宋体"/>
          <w:kern w:val="0"/>
          <w:szCs w:val="20"/>
        </w:rPr>
        <w:t xml:space="preserve">  ——风效指数，取整数；</w:t>
      </w:r>
      <w:bookmarkEnd w:id="107"/>
    </w:p>
    <w:p>
      <w:pPr>
        <w:widowControl/>
        <w:tabs>
          <w:tab w:val="left" w:pos="360"/>
        </w:tabs>
        <w:spacing w:beforeLines="50" w:afterLines="50"/>
        <w:ind w:firstLine="420" w:firstLineChars="200"/>
        <w:jc w:val="left"/>
        <w:outlineLvl w:val="2"/>
        <w:rPr>
          <w:rFonts w:ascii="宋体"/>
          <w:kern w:val="0"/>
          <w:szCs w:val="20"/>
        </w:rPr>
      </w:pPr>
      <w:bookmarkStart w:id="108" w:name="_Toc98717171"/>
      <w:r>
        <w:rPr>
          <w:rFonts w:hint="eastAsia" w:ascii="宋体"/>
          <w:i/>
          <w:iCs w:val="0"/>
          <w:kern w:val="0"/>
          <w:szCs w:val="20"/>
        </w:rPr>
        <w:t>T</w:t>
      </w:r>
      <w:r>
        <w:rPr>
          <w:rFonts w:hint="eastAsia" w:ascii="宋体"/>
          <w:kern w:val="0"/>
          <w:szCs w:val="20"/>
        </w:rPr>
        <w:t xml:space="preserve">  ——评价时段内的平均温度，单位为摄氏度（℃）；</w:t>
      </w:r>
      <w:bookmarkEnd w:id="108"/>
    </w:p>
    <w:p>
      <w:pPr>
        <w:widowControl/>
        <w:tabs>
          <w:tab w:val="left" w:pos="360"/>
        </w:tabs>
        <w:spacing w:beforeLines="50" w:afterLines="50"/>
        <w:ind w:firstLine="420" w:firstLineChars="200"/>
        <w:jc w:val="left"/>
        <w:outlineLvl w:val="2"/>
        <w:rPr>
          <w:rFonts w:ascii="宋体"/>
          <w:kern w:val="0"/>
          <w:szCs w:val="20"/>
        </w:rPr>
      </w:pPr>
      <w:bookmarkStart w:id="109" w:name="_Toc98717172"/>
      <w:r>
        <w:rPr>
          <w:rFonts w:hint="eastAsia" w:ascii="宋体"/>
          <w:i/>
          <w:iCs w:val="0"/>
          <w:kern w:val="0"/>
          <w:szCs w:val="20"/>
        </w:rPr>
        <w:t>RH</w:t>
      </w:r>
      <w:r>
        <w:rPr>
          <w:rFonts w:hint="eastAsia" w:ascii="宋体"/>
          <w:kern w:val="0"/>
          <w:szCs w:val="20"/>
        </w:rPr>
        <w:t xml:space="preserve"> ——评价时段内的平均空气相对湿度，单位为百分率（%）；</w:t>
      </w:r>
      <w:bookmarkEnd w:id="109"/>
    </w:p>
    <w:p>
      <w:pPr>
        <w:widowControl/>
        <w:tabs>
          <w:tab w:val="left" w:pos="360"/>
        </w:tabs>
        <w:spacing w:beforeLines="50" w:afterLines="50"/>
        <w:ind w:firstLine="420" w:firstLineChars="200"/>
        <w:jc w:val="left"/>
        <w:outlineLvl w:val="2"/>
        <w:rPr>
          <w:rFonts w:ascii="宋体"/>
          <w:kern w:val="0"/>
          <w:szCs w:val="20"/>
        </w:rPr>
      </w:pPr>
      <w:bookmarkStart w:id="110" w:name="_Toc98717173"/>
      <w:r>
        <w:rPr>
          <w:rFonts w:hint="eastAsia" w:ascii="宋体"/>
          <w:i/>
          <w:iCs w:val="0"/>
          <w:kern w:val="0"/>
          <w:szCs w:val="20"/>
        </w:rPr>
        <w:t>V</w:t>
      </w:r>
      <w:r>
        <w:rPr>
          <w:rFonts w:hint="eastAsia" w:ascii="宋体"/>
          <w:kern w:val="0"/>
          <w:szCs w:val="20"/>
        </w:rPr>
        <w:t xml:space="preserve">  ——评价时段内的平均风速，单位为米每秒（m/s）；</w:t>
      </w:r>
      <w:bookmarkEnd w:id="110"/>
    </w:p>
    <w:p>
      <w:pPr>
        <w:pStyle w:val="16"/>
        <w:rPr>
          <w:rFonts w:ascii="黑体" w:eastAsia="黑体"/>
          <w:szCs w:val="21"/>
        </w:rPr>
      </w:pPr>
      <w:r>
        <w:rPr>
          <w:rFonts w:hint="eastAsia"/>
          <w:i/>
          <w:iCs w:val="0"/>
        </w:rPr>
        <w:t>S</w:t>
      </w:r>
      <w:r>
        <w:rPr>
          <w:rFonts w:hint="eastAsia"/>
        </w:rPr>
        <w:t xml:space="preserve">  ——评价时段内的平均日照时数，单位为时每天（h/d）。</w:t>
      </w:r>
    </w:p>
    <w:p>
      <w:pPr>
        <w:widowControl/>
        <w:tabs>
          <w:tab w:val="left" w:pos="360"/>
        </w:tabs>
        <w:spacing w:beforeLines="50" w:afterLines="50"/>
        <w:ind w:left="-141" w:leftChars="-67"/>
        <w:jc w:val="left"/>
        <w:outlineLvl w:val="2"/>
        <w:rPr>
          <w:rFonts w:ascii="黑体" w:eastAsia="黑体"/>
          <w:kern w:val="0"/>
          <w:szCs w:val="21"/>
        </w:rPr>
      </w:pPr>
      <w:bookmarkStart w:id="111" w:name="_Toc98717174"/>
      <w:r>
        <w:rPr>
          <w:rFonts w:hint="eastAsia" w:ascii="黑体" w:eastAsia="黑体"/>
          <w:kern w:val="0"/>
          <w:szCs w:val="21"/>
        </w:rPr>
        <w:t>4.</w:t>
      </w:r>
      <w:r>
        <w:rPr>
          <w:rFonts w:ascii="黑体" w:eastAsia="黑体"/>
          <w:kern w:val="0"/>
          <w:szCs w:val="21"/>
        </w:rPr>
        <w:t>1</w:t>
      </w:r>
      <w:r>
        <w:rPr>
          <w:rFonts w:hint="eastAsia" w:ascii="黑体" w:eastAsia="黑体"/>
          <w:kern w:val="0"/>
          <w:szCs w:val="21"/>
        </w:rPr>
        <w:t>.</w:t>
      </w:r>
      <w:r>
        <w:rPr>
          <w:rFonts w:ascii="黑体" w:eastAsia="黑体"/>
          <w:kern w:val="0"/>
          <w:szCs w:val="21"/>
        </w:rPr>
        <w:t xml:space="preserve">3 </w:t>
      </w:r>
      <w:r>
        <w:rPr>
          <w:rFonts w:hint="eastAsia" w:ascii="黑体" w:eastAsia="黑体"/>
          <w:kern w:val="0"/>
          <w:szCs w:val="21"/>
        </w:rPr>
        <w:t>气候舒适度等级</w:t>
      </w:r>
      <w:bookmarkEnd w:id="111"/>
    </w:p>
    <w:p>
      <w:pPr>
        <w:widowControl/>
        <w:tabs>
          <w:tab w:val="left" w:pos="360"/>
        </w:tabs>
        <w:spacing w:beforeLines="50" w:afterLines="50"/>
        <w:ind w:firstLine="426"/>
        <w:jc w:val="left"/>
        <w:outlineLvl w:val="2"/>
        <w:rPr>
          <w:rFonts w:ascii="宋体"/>
          <w:kern w:val="0"/>
          <w:szCs w:val="20"/>
        </w:rPr>
      </w:pPr>
      <w:bookmarkStart w:id="112" w:name="_Toc98717175"/>
      <w:r>
        <w:rPr>
          <w:rFonts w:hint="eastAsia" w:ascii="宋体"/>
          <w:kern w:val="0"/>
          <w:szCs w:val="20"/>
        </w:rPr>
        <w:t>气候舒适度划分为6个等级：寒冷、冷、偏凉、舒适、偏热和热，对应信息见表1。</w:t>
      </w:r>
      <w:bookmarkEnd w:id="112"/>
    </w:p>
    <w:p>
      <w:pPr>
        <w:widowControl/>
        <w:tabs>
          <w:tab w:val="left" w:pos="360"/>
        </w:tabs>
        <w:spacing w:beforeLines="50" w:afterLines="50"/>
        <w:jc w:val="center"/>
        <w:outlineLvl w:val="2"/>
        <w:rPr>
          <w:rFonts w:ascii="黑体" w:eastAsia="黑体"/>
          <w:kern w:val="0"/>
          <w:szCs w:val="21"/>
        </w:rPr>
      </w:pPr>
      <w:bookmarkStart w:id="113" w:name="_Toc13270"/>
      <w:bookmarkStart w:id="114" w:name="_Toc98717176"/>
      <w:r>
        <w:rPr>
          <w:rFonts w:hint="eastAsia" w:ascii="黑体" w:eastAsia="黑体"/>
          <w:kern w:val="0"/>
          <w:szCs w:val="21"/>
        </w:rPr>
        <w:t>表</w:t>
      </w:r>
      <w:r>
        <w:rPr>
          <w:rFonts w:hint="eastAsia" w:ascii="黑体" w:eastAsia="黑体"/>
          <w:kern w:val="0"/>
          <w:szCs w:val="21"/>
          <w:lang w:val="en-US" w:eastAsia="zh-CN"/>
        </w:rPr>
        <w:t xml:space="preserve">1  </w:t>
      </w:r>
      <w:r>
        <w:rPr>
          <w:rFonts w:hint="eastAsia" w:ascii="黑体" w:eastAsia="黑体"/>
          <w:kern w:val="0"/>
          <w:szCs w:val="21"/>
        </w:rPr>
        <w:t>气候舒适度等级划分</w:t>
      </w:r>
      <w:bookmarkEnd w:id="113"/>
      <w:r>
        <w:rPr>
          <w:rFonts w:hint="eastAsia" w:ascii="黑体" w:eastAsia="黑体"/>
          <w:kern w:val="0"/>
          <w:szCs w:val="21"/>
        </w:rPr>
        <w:t>表</w:t>
      </w:r>
      <w:bookmarkEnd w:id="114"/>
    </w:p>
    <w:tbl>
      <w:tblPr>
        <w:tblStyle w:val="9"/>
        <w:tblpPr w:leftFromText="180" w:rightFromText="180" w:vertAnchor="text" w:horzAnchor="page" w:tblpXSpec="center" w:tblpY="30"/>
        <w:tblOverlap w:val="never"/>
        <w:tblW w:w="8875"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109"/>
        <w:gridCol w:w="1109"/>
        <w:gridCol w:w="2219"/>
        <w:gridCol w:w="2219"/>
        <w:gridCol w:w="2219"/>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3" w:hRule="atLeast"/>
          <w:jc w:val="center"/>
        </w:trPr>
        <w:tc>
          <w:tcPr>
            <w:tcW w:w="2218" w:type="dxa"/>
            <w:gridSpan w:val="2"/>
            <w:tcBorders>
              <w:top w:val="single" w:color="auto" w:sz="12" w:space="0"/>
              <w:left w:val="single" w:color="auto" w:sz="12" w:space="0"/>
              <w:bottom w:val="single" w:color="auto" w:sz="12" w:space="0"/>
              <w:right w:val="single" w:color="auto" w:sz="4" w:space="0"/>
            </w:tcBorders>
            <w:shd w:val="clear" w:color="auto" w:fill="auto"/>
            <w:noWrap/>
            <w:vAlign w:val="center"/>
          </w:tcPr>
          <w:p>
            <w:pPr>
              <w:widowControl/>
              <w:tabs>
                <w:tab w:val="left" w:pos="360"/>
              </w:tabs>
              <w:spacing w:beforeLines="50" w:afterLines="50"/>
              <w:jc w:val="center"/>
              <w:outlineLvl w:val="2"/>
              <w:rPr>
                <w:rFonts w:ascii="宋体" w:hAnsi="宋体" w:eastAsia="宋体"/>
                <w:kern w:val="0"/>
                <w:szCs w:val="20"/>
              </w:rPr>
            </w:pPr>
            <w:bookmarkStart w:id="115" w:name="_Toc98717177"/>
            <w:bookmarkStart w:id="116" w:name="_Toc16676"/>
            <w:r>
              <w:rPr>
                <w:rFonts w:hint="eastAsia" w:ascii="宋体" w:hAnsi="宋体" w:eastAsia="宋体"/>
                <w:kern w:val="0"/>
                <w:sz w:val="18"/>
                <w:szCs w:val="20"/>
              </w:rPr>
              <w:t>等级</w:t>
            </w:r>
            <w:bookmarkEnd w:id="115"/>
            <w:bookmarkEnd w:id="116"/>
          </w:p>
        </w:tc>
        <w:tc>
          <w:tcPr>
            <w:tcW w:w="2219" w:type="dxa"/>
            <w:tcBorders>
              <w:top w:val="single" w:color="auto" w:sz="12" w:space="0"/>
              <w:left w:val="single" w:color="auto" w:sz="4" w:space="0"/>
              <w:bottom w:val="single" w:color="auto" w:sz="12" w:space="0"/>
              <w:right w:val="single" w:color="auto" w:sz="4" w:space="0"/>
            </w:tcBorders>
            <w:noWrap/>
            <w:vAlign w:val="center"/>
          </w:tcPr>
          <w:p>
            <w:pPr>
              <w:widowControl/>
              <w:tabs>
                <w:tab w:val="left" w:pos="360"/>
              </w:tabs>
              <w:spacing w:beforeLines="50" w:afterLines="50"/>
              <w:jc w:val="center"/>
              <w:outlineLvl w:val="2"/>
              <w:rPr>
                <w:rFonts w:ascii="宋体" w:hAnsi="宋体" w:eastAsia="宋体"/>
                <w:kern w:val="0"/>
                <w:sz w:val="18"/>
                <w:szCs w:val="20"/>
              </w:rPr>
            </w:pPr>
            <w:bookmarkStart w:id="117" w:name="_Toc1171"/>
            <w:bookmarkStart w:id="118" w:name="_Toc98717178"/>
            <w:r>
              <w:rPr>
                <w:rFonts w:hint="eastAsia" w:ascii="宋体" w:hAnsi="宋体" w:eastAsia="宋体"/>
                <w:kern w:val="0"/>
                <w:sz w:val="18"/>
                <w:szCs w:val="20"/>
              </w:rPr>
              <w:t>温湿指数范围</w:t>
            </w:r>
            <w:bookmarkEnd w:id="117"/>
            <w:bookmarkEnd w:id="118"/>
          </w:p>
        </w:tc>
        <w:tc>
          <w:tcPr>
            <w:tcW w:w="2219" w:type="dxa"/>
            <w:tcBorders>
              <w:top w:val="single" w:color="auto" w:sz="12" w:space="0"/>
              <w:left w:val="single" w:color="auto" w:sz="4" w:space="0"/>
              <w:bottom w:val="single" w:color="auto" w:sz="12" w:space="0"/>
              <w:right w:val="single" w:color="auto" w:sz="4" w:space="0"/>
            </w:tcBorders>
            <w:noWrap/>
          </w:tcPr>
          <w:p>
            <w:pPr>
              <w:widowControl/>
              <w:tabs>
                <w:tab w:val="left" w:pos="360"/>
              </w:tabs>
              <w:spacing w:beforeLines="50" w:afterLines="50"/>
              <w:jc w:val="center"/>
              <w:outlineLvl w:val="2"/>
              <w:rPr>
                <w:rFonts w:ascii="宋体"/>
                <w:kern w:val="0"/>
                <w:sz w:val="18"/>
                <w:szCs w:val="20"/>
              </w:rPr>
            </w:pPr>
            <w:bookmarkStart w:id="119" w:name="_Toc98717179"/>
            <w:r>
              <w:rPr>
                <w:rFonts w:hint="eastAsia" w:ascii="宋体"/>
                <w:kern w:val="0"/>
                <w:sz w:val="18"/>
                <w:szCs w:val="20"/>
              </w:rPr>
              <w:t>风效指数范围</w:t>
            </w:r>
            <w:bookmarkEnd w:id="119"/>
          </w:p>
        </w:tc>
        <w:tc>
          <w:tcPr>
            <w:tcW w:w="2219" w:type="dxa"/>
            <w:tcBorders>
              <w:top w:val="single" w:color="auto" w:sz="12" w:space="0"/>
              <w:left w:val="single" w:color="auto" w:sz="4" w:space="0"/>
              <w:bottom w:val="single" w:color="auto" w:sz="12" w:space="0"/>
              <w:right w:val="single" w:color="auto" w:sz="12" w:space="0"/>
            </w:tcBorders>
            <w:noWrap/>
            <w:vAlign w:val="center"/>
          </w:tcPr>
          <w:p>
            <w:pPr>
              <w:widowControl/>
              <w:tabs>
                <w:tab w:val="left" w:pos="360"/>
              </w:tabs>
              <w:spacing w:beforeLines="50" w:afterLines="50"/>
              <w:jc w:val="center"/>
              <w:outlineLvl w:val="2"/>
              <w:rPr>
                <w:rFonts w:ascii="宋体"/>
                <w:kern w:val="0"/>
                <w:sz w:val="18"/>
                <w:szCs w:val="20"/>
              </w:rPr>
            </w:pPr>
            <w:bookmarkStart w:id="120" w:name="_Toc9899"/>
            <w:bookmarkStart w:id="121" w:name="_Toc98717180"/>
            <w:r>
              <w:rPr>
                <w:rFonts w:hint="eastAsia" w:ascii="宋体"/>
                <w:kern w:val="0"/>
                <w:sz w:val="18"/>
                <w:szCs w:val="20"/>
              </w:rPr>
              <w:t>人体感觉描述</w:t>
            </w:r>
            <w:bookmarkEnd w:id="120"/>
            <w:bookmarkEnd w:id="121"/>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1109" w:type="dxa"/>
            <w:tcBorders>
              <w:top w:val="single" w:color="auto" w:sz="12"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1</w:t>
            </w:r>
          </w:p>
        </w:tc>
        <w:tc>
          <w:tcPr>
            <w:tcW w:w="1109" w:type="dxa"/>
            <w:tcBorders>
              <w:top w:val="single" w:color="auto" w:sz="12"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rFonts w:hAnsi="宋体"/>
                <w:sz w:val="18"/>
                <w:szCs w:val="18"/>
              </w:rPr>
            </w:pPr>
            <w:r>
              <w:rPr>
                <w:rFonts w:hint="eastAsia" w:hAnsi="宋体"/>
                <w:sz w:val="18"/>
                <w:szCs w:val="18"/>
              </w:rPr>
              <w:t>寒冷</w:t>
            </w:r>
          </w:p>
        </w:tc>
        <w:tc>
          <w:tcPr>
            <w:tcW w:w="2219" w:type="dxa"/>
            <w:tcBorders>
              <w:top w:val="single" w:color="auto" w:sz="12"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kern w:val="0"/>
                <w:sz w:val="18"/>
                <w:szCs w:val="18"/>
              </w:rPr>
            </w:pPr>
            <w:r>
              <w:rPr>
                <w:rFonts w:hint="eastAsia" w:ascii="宋体" w:hAnsi="宋体" w:eastAsia="宋体"/>
                <w:kern w:val="0"/>
                <w:sz w:val="18"/>
                <w:szCs w:val="18"/>
              </w:rPr>
              <w:t>-</w:t>
            </w:r>
          </w:p>
        </w:tc>
        <w:tc>
          <w:tcPr>
            <w:tcW w:w="2219" w:type="dxa"/>
            <w:tcBorders>
              <w:top w:val="single" w:color="auto" w:sz="12" w:space="0"/>
              <w:left w:val="single" w:color="auto" w:sz="4" w:space="0"/>
              <w:bottom w:val="single" w:color="auto" w:sz="4" w:space="0"/>
              <w:right w:val="single" w:color="auto" w:sz="4" w:space="0"/>
            </w:tcBorders>
            <w:noWrap/>
            <w:vAlign w:val="center"/>
          </w:tcPr>
          <w:p>
            <w:pPr>
              <w:pStyle w:val="16"/>
              <w:ind w:firstLine="0" w:firstLineChars="0"/>
              <w:jc w:val="center"/>
              <w:rPr>
                <w:sz w:val="18"/>
                <w:szCs w:val="18"/>
              </w:rPr>
            </w:pPr>
            <w:r>
              <w:rPr>
                <w:rFonts w:hint="eastAsia"/>
                <w:sz w:val="18"/>
                <w:szCs w:val="18"/>
              </w:rPr>
              <w:t>＜-870</w:t>
            </w:r>
          </w:p>
        </w:tc>
        <w:tc>
          <w:tcPr>
            <w:tcW w:w="2219" w:type="dxa"/>
            <w:tcBorders>
              <w:top w:val="single" w:color="auto" w:sz="12" w:space="0"/>
              <w:left w:val="single" w:color="auto" w:sz="4" w:space="0"/>
              <w:bottom w:val="single" w:color="auto" w:sz="4" w:space="0"/>
            </w:tcBorders>
            <w:noWrap/>
            <w:vAlign w:val="center"/>
          </w:tcPr>
          <w:p>
            <w:pPr>
              <w:pStyle w:val="16"/>
              <w:ind w:firstLine="0" w:firstLineChars="0"/>
              <w:jc w:val="center"/>
              <w:rPr>
                <w:sz w:val="18"/>
                <w:szCs w:val="18"/>
              </w:rPr>
            </w:pPr>
            <w:r>
              <w:rPr>
                <w:rFonts w:hint="eastAsia"/>
                <w:sz w:val="18"/>
                <w:szCs w:val="18"/>
              </w:rPr>
              <w:t>感觉非常冷</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1109"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2</w:t>
            </w:r>
          </w:p>
        </w:tc>
        <w:tc>
          <w:tcPr>
            <w:tcW w:w="1109"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rFonts w:hAnsi="宋体"/>
                <w:sz w:val="18"/>
                <w:szCs w:val="18"/>
              </w:rPr>
            </w:pPr>
            <w:r>
              <w:rPr>
                <w:rFonts w:hint="eastAsia" w:hAnsi="宋体"/>
                <w:sz w:val="18"/>
                <w:szCs w:val="18"/>
              </w:rPr>
              <w:t>冷</w:t>
            </w:r>
          </w:p>
        </w:tc>
        <w:tc>
          <w:tcPr>
            <w:tcW w:w="221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kern w:val="0"/>
                <w:sz w:val="18"/>
                <w:szCs w:val="18"/>
              </w:rPr>
            </w:pPr>
            <w:r>
              <w:rPr>
                <w:rFonts w:hint="eastAsia" w:ascii="宋体" w:hAnsi="宋体" w:eastAsia="宋体"/>
                <w:kern w:val="0"/>
                <w:sz w:val="18"/>
                <w:szCs w:val="18"/>
              </w:rPr>
              <w:t>≤1</w:t>
            </w:r>
            <w:r>
              <w:rPr>
                <w:rFonts w:ascii="宋体" w:hAnsi="宋体" w:eastAsia="宋体"/>
                <w:kern w:val="0"/>
                <w:sz w:val="18"/>
                <w:szCs w:val="18"/>
              </w:rPr>
              <w:t>1</w:t>
            </w:r>
          </w:p>
        </w:tc>
        <w:tc>
          <w:tcPr>
            <w:tcW w:w="2219" w:type="dxa"/>
            <w:tcBorders>
              <w:top w:val="single" w:color="auto" w:sz="4" w:space="0"/>
              <w:left w:val="single" w:color="auto" w:sz="4" w:space="0"/>
              <w:bottom w:val="single" w:color="auto" w:sz="4" w:space="0"/>
              <w:right w:val="single" w:color="auto" w:sz="4" w:space="0"/>
            </w:tcBorders>
            <w:noWrap/>
            <w:vAlign w:val="center"/>
          </w:tcPr>
          <w:p>
            <w:pPr>
              <w:pStyle w:val="16"/>
              <w:ind w:firstLine="0" w:firstLineChars="0"/>
              <w:jc w:val="center"/>
              <w:rPr>
                <w:sz w:val="18"/>
                <w:szCs w:val="18"/>
              </w:rPr>
            </w:pPr>
            <w:r>
              <w:rPr>
                <w:rFonts w:hint="eastAsia"/>
                <w:sz w:val="18"/>
                <w:szCs w:val="18"/>
              </w:rPr>
              <w:t>-870～-611</w:t>
            </w:r>
          </w:p>
        </w:tc>
        <w:tc>
          <w:tcPr>
            <w:tcW w:w="2219" w:type="dxa"/>
            <w:tcBorders>
              <w:top w:val="single" w:color="auto" w:sz="4" w:space="0"/>
              <w:left w:val="single" w:color="auto" w:sz="4" w:space="0"/>
              <w:bottom w:val="single" w:color="auto" w:sz="4" w:space="0"/>
            </w:tcBorders>
            <w:noWrap/>
            <w:vAlign w:val="center"/>
          </w:tcPr>
          <w:p>
            <w:pPr>
              <w:pStyle w:val="16"/>
              <w:ind w:firstLine="0" w:firstLineChars="0"/>
              <w:jc w:val="center"/>
              <w:rPr>
                <w:sz w:val="18"/>
                <w:szCs w:val="18"/>
              </w:rPr>
            </w:pPr>
            <w:r>
              <w:rPr>
                <w:rFonts w:hint="eastAsia"/>
                <w:sz w:val="18"/>
                <w:szCs w:val="18"/>
              </w:rPr>
              <w:t>感觉冷</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1109"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3</w:t>
            </w:r>
          </w:p>
        </w:tc>
        <w:tc>
          <w:tcPr>
            <w:tcW w:w="1109"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rFonts w:hAnsi="宋体"/>
                <w:sz w:val="18"/>
                <w:szCs w:val="18"/>
              </w:rPr>
            </w:pPr>
            <w:r>
              <w:rPr>
                <w:rFonts w:hint="eastAsia" w:hAnsi="宋体"/>
                <w:sz w:val="18"/>
                <w:szCs w:val="18"/>
              </w:rPr>
              <w:t>偏凉</w:t>
            </w:r>
          </w:p>
        </w:tc>
        <w:tc>
          <w:tcPr>
            <w:tcW w:w="2219"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hAnsi="宋体" w:eastAsia="宋体"/>
                <w:kern w:val="0"/>
                <w:sz w:val="18"/>
                <w:szCs w:val="18"/>
              </w:rPr>
            </w:pPr>
            <w:r>
              <w:rPr>
                <w:rFonts w:ascii="宋体" w:hAnsi="宋体" w:eastAsia="宋体"/>
                <w:kern w:val="0"/>
                <w:sz w:val="18"/>
                <w:szCs w:val="18"/>
              </w:rPr>
              <w:t>11</w:t>
            </w:r>
            <w:r>
              <w:rPr>
                <w:rFonts w:hint="eastAsia" w:ascii="宋体" w:hAnsi="宋体" w:eastAsia="宋体"/>
                <w:kern w:val="0"/>
                <w:sz w:val="18"/>
                <w:szCs w:val="18"/>
              </w:rPr>
              <w:t>.</w:t>
            </w:r>
            <w:r>
              <w:rPr>
                <w:rFonts w:ascii="宋体" w:hAnsi="宋体" w:eastAsia="宋体"/>
                <w:kern w:val="0"/>
                <w:sz w:val="18"/>
                <w:szCs w:val="18"/>
              </w:rPr>
              <w:t>1</w:t>
            </w:r>
            <w:r>
              <w:rPr>
                <w:rFonts w:hint="eastAsia" w:ascii="宋体" w:hAnsi="宋体" w:eastAsia="宋体"/>
                <w:sz w:val="18"/>
                <w:szCs w:val="18"/>
              </w:rPr>
              <w:t>～</w:t>
            </w:r>
            <w:r>
              <w:rPr>
                <w:rFonts w:hint="eastAsia" w:ascii="宋体" w:hAnsi="宋体" w:eastAsia="宋体"/>
                <w:kern w:val="0"/>
                <w:sz w:val="18"/>
                <w:szCs w:val="18"/>
              </w:rPr>
              <w:t>15</w:t>
            </w:r>
          </w:p>
        </w:tc>
        <w:tc>
          <w:tcPr>
            <w:tcW w:w="2219" w:type="dxa"/>
            <w:tcBorders>
              <w:top w:val="single" w:color="auto" w:sz="4" w:space="0"/>
              <w:left w:val="single" w:color="auto" w:sz="4" w:space="0"/>
              <w:bottom w:val="single" w:color="auto" w:sz="4" w:space="0"/>
              <w:right w:val="single" w:color="auto" w:sz="4" w:space="0"/>
            </w:tcBorders>
            <w:noWrap/>
            <w:vAlign w:val="center"/>
          </w:tcPr>
          <w:p>
            <w:pPr>
              <w:pStyle w:val="16"/>
              <w:ind w:firstLine="0" w:firstLineChars="0"/>
              <w:jc w:val="center"/>
              <w:rPr>
                <w:sz w:val="18"/>
                <w:szCs w:val="18"/>
              </w:rPr>
            </w:pPr>
            <w:r>
              <w:rPr>
                <w:rFonts w:hint="eastAsia"/>
                <w:sz w:val="18"/>
                <w:szCs w:val="18"/>
              </w:rPr>
              <w:t>-610～-391</w:t>
            </w:r>
          </w:p>
        </w:tc>
        <w:tc>
          <w:tcPr>
            <w:tcW w:w="2219" w:type="dxa"/>
            <w:tcBorders>
              <w:top w:val="single" w:color="auto" w:sz="4" w:space="0"/>
              <w:left w:val="single" w:color="auto" w:sz="4" w:space="0"/>
              <w:bottom w:val="single" w:color="auto" w:sz="4" w:space="0"/>
            </w:tcBorders>
            <w:noWrap/>
            <w:vAlign w:val="center"/>
          </w:tcPr>
          <w:p>
            <w:pPr>
              <w:pStyle w:val="16"/>
              <w:ind w:firstLine="0" w:firstLineChars="0"/>
              <w:jc w:val="center"/>
              <w:rPr>
                <w:sz w:val="18"/>
                <w:szCs w:val="18"/>
              </w:rPr>
            </w:pPr>
            <w:r>
              <w:rPr>
                <w:rFonts w:hint="eastAsia"/>
                <w:sz w:val="18"/>
                <w:szCs w:val="18"/>
              </w:rPr>
              <w:t>早晚感觉冷</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0" w:hRule="atLeast"/>
          <w:jc w:val="center"/>
        </w:trPr>
        <w:tc>
          <w:tcPr>
            <w:tcW w:w="1109"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4</w:t>
            </w:r>
          </w:p>
        </w:tc>
        <w:tc>
          <w:tcPr>
            <w:tcW w:w="1109"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rFonts w:hAnsi="宋体"/>
                <w:sz w:val="18"/>
                <w:szCs w:val="18"/>
              </w:rPr>
            </w:pPr>
            <w:r>
              <w:rPr>
                <w:rFonts w:hint="eastAsia" w:hAnsi="宋体"/>
                <w:sz w:val="18"/>
                <w:szCs w:val="18"/>
              </w:rPr>
              <w:t>舒适</w:t>
            </w:r>
          </w:p>
        </w:tc>
        <w:tc>
          <w:tcPr>
            <w:tcW w:w="2219"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rFonts w:hAnsi="宋体"/>
                <w:sz w:val="18"/>
                <w:szCs w:val="18"/>
              </w:rPr>
            </w:pPr>
            <w:r>
              <w:rPr>
                <w:rFonts w:hint="eastAsia" w:hAnsi="宋体"/>
                <w:sz w:val="18"/>
                <w:szCs w:val="18"/>
              </w:rPr>
              <w:t>15.1～19</w:t>
            </w:r>
          </w:p>
        </w:tc>
        <w:tc>
          <w:tcPr>
            <w:tcW w:w="2219" w:type="dxa"/>
            <w:tcBorders>
              <w:top w:val="single" w:color="auto" w:sz="4" w:space="0"/>
              <w:left w:val="single" w:color="auto" w:sz="4" w:space="0"/>
              <w:bottom w:val="single" w:color="auto" w:sz="4" w:space="0"/>
              <w:right w:val="single" w:color="auto" w:sz="4" w:space="0"/>
            </w:tcBorders>
            <w:noWrap/>
            <w:vAlign w:val="center"/>
          </w:tcPr>
          <w:p>
            <w:pPr>
              <w:pStyle w:val="16"/>
              <w:ind w:firstLine="0" w:firstLineChars="0"/>
              <w:jc w:val="center"/>
              <w:rPr>
                <w:sz w:val="18"/>
                <w:szCs w:val="18"/>
              </w:rPr>
            </w:pPr>
            <w:r>
              <w:rPr>
                <w:rFonts w:hint="eastAsia"/>
                <w:sz w:val="18"/>
                <w:szCs w:val="18"/>
              </w:rPr>
              <w:t>-390～-281</w:t>
            </w:r>
          </w:p>
        </w:tc>
        <w:tc>
          <w:tcPr>
            <w:tcW w:w="2219" w:type="dxa"/>
            <w:tcBorders>
              <w:top w:val="single" w:color="auto" w:sz="4" w:space="0"/>
              <w:left w:val="single" w:color="auto" w:sz="4" w:space="0"/>
              <w:bottom w:val="single" w:color="auto" w:sz="4" w:space="0"/>
            </w:tcBorders>
            <w:noWrap/>
            <w:vAlign w:val="center"/>
          </w:tcPr>
          <w:p>
            <w:pPr>
              <w:pStyle w:val="16"/>
              <w:ind w:firstLine="0" w:firstLineChars="0"/>
              <w:jc w:val="center"/>
              <w:rPr>
                <w:sz w:val="18"/>
                <w:szCs w:val="18"/>
              </w:rPr>
            </w:pPr>
            <w:r>
              <w:rPr>
                <w:rFonts w:hint="eastAsia"/>
                <w:sz w:val="18"/>
                <w:szCs w:val="18"/>
              </w:rPr>
              <w:t>感觉舒适</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5" w:hRule="atLeast"/>
          <w:jc w:val="center"/>
        </w:trPr>
        <w:tc>
          <w:tcPr>
            <w:tcW w:w="1109"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5</w:t>
            </w:r>
          </w:p>
        </w:tc>
        <w:tc>
          <w:tcPr>
            <w:tcW w:w="1109"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rFonts w:hAnsi="宋体"/>
                <w:sz w:val="18"/>
                <w:szCs w:val="18"/>
              </w:rPr>
            </w:pPr>
            <w:r>
              <w:rPr>
                <w:rFonts w:hint="eastAsia" w:hAnsi="宋体"/>
                <w:sz w:val="18"/>
                <w:szCs w:val="18"/>
              </w:rPr>
              <w:t>偏热</w:t>
            </w:r>
          </w:p>
        </w:tc>
        <w:tc>
          <w:tcPr>
            <w:tcW w:w="2219"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rFonts w:hAnsi="宋体"/>
                <w:sz w:val="18"/>
                <w:szCs w:val="18"/>
              </w:rPr>
            </w:pPr>
            <w:r>
              <w:rPr>
                <w:rFonts w:hint="eastAsia" w:hAnsi="宋体"/>
                <w:sz w:val="18"/>
                <w:szCs w:val="18"/>
              </w:rPr>
              <w:t>19.1～23</w:t>
            </w:r>
          </w:p>
        </w:tc>
        <w:tc>
          <w:tcPr>
            <w:tcW w:w="2219" w:type="dxa"/>
            <w:tcBorders>
              <w:top w:val="single" w:color="auto" w:sz="4" w:space="0"/>
              <w:left w:val="single" w:color="auto" w:sz="4" w:space="0"/>
              <w:bottom w:val="single" w:color="auto" w:sz="4" w:space="0"/>
              <w:right w:val="single" w:color="auto" w:sz="4" w:space="0"/>
            </w:tcBorders>
            <w:noWrap/>
            <w:vAlign w:val="center"/>
          </w:tcPr>
          <w:p>
            <w:pPr>
              <w:pStyle w:val="16"/>
              <w:ind w:firstLine="0" w:firstLineChars="0"/>
              <w:jc w:val="center"/>
              <w:rPr>
                <w:sz w:val="18"/>
                <w:szCs w:val="18"/>
              </w:rPr>
            </w:pPr>
            <w:r>
              <w:rPr>
                <w:rFonts w:hint="eastAsia"/>
                <w:sz w:val="18"/>
                <w:szCs w:val="18"/>
              </w:rPr>
              <w:t>＞-280</w:t>
            </w:r>
          </w:p>
        </w:tc>
        <w:tc>
          <w:tcPr>
            <w:tcW w:w="2219" w:type="dxa"/>
            <w:tcBorders>
              <w:top w:val="single" w:color="auto" w:sz="4" w:space="0"/>
              <w:left w:val="single" w:color="auto" w:sz="4" w:space="0"/>
              <w:bottom w:val="single" w:color="auto" w:sz="4" w:space="0"/>
            </w:tcBorders>
            <w:noWrap/>
            <w:vAlign w:val="center"/>
          </w:tcPr>
          <w:p>
            <w:pPr>
              <w:pStyle w:val="16"/>
              <w:ind w:firstLine="0" w:firstLineChars="0"/>
              <w:jc w:val="center"/>
              <w:rPr>
                <w:sz w:val="18"/>
                <w:szCs w:val="18"/>
              </w:rPr>
            </w:pPr>
            <w:r>
              <w:rPr>
                <w:rFonts w:hint="eastAsia"/>
                <w:sz w:val="18"/>
                <w:szCs w:val="18"/>
              </w:rPr>
              <w:t>中午感觉热</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1" w:hRule="atLeast"/>
          <w:jc w:val="center"/>
        </w:trPr>
        <w:tc>
          <w:tcPr>
            <w:tcW w:w="1109" w:type="dxa"/>
            <w:tcBorders>
              <w:top w:val="single" w:color="auto" w:sz="4"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6</w:t>
            </w:r>
          </w:p>
        </w:tc>
        <w:tc>
          <w:tcPr>
            <w:tcW w:w="1109" w:type="dxa"/>
            <w:tcBorders>
              <w:top w:val="single" w:color="auto" w:sz="4" w:space="0"/>
              <w:left w:val="single" w:color="auto" w:sz="4"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热</w:t>
            </w:r>
          </w:p>
        </w:tc>
        <w:tc>
          <w:tcPr>
            <w:tcW w:w="2219" w:type="dxa"/>
            <w:tcBorders>
              <w:top w:val="single" w:color="auto" w:sz="4" w:space="0"/>
              <w:left w:val="single" w:color="auto" w:sz="4"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≥23.1</w:t>
            </w:r>
          </w:p>
        </w:tc>
        <w:tc>
          <w:tcPr>
            <w:tcW w:w="2219" w:type="dxa"/>
            <w:tcBorders>
              <w:top w:val="single" w:color="auto" w:sz="4" w:space="0"/>
              <w:left w:val="single" w:color="auto" w:sz="4" w:space="0"/>
              <w:bottom w:val="single" w:color="auto" w:sz="12" w:space="0"/>
              <w:right w:val="single" w:color="auto" w:sz="4" w:space="0"/>
            </w:tcBorders>
            <w:noWrap/>
            <w:vAlign w:val="center"/>
          </w:tcPr>
          <w:p>
            <w:pPr>
              <w:pStyle w:val="16"/>
              <w:ind w:firstLine="0" w:firstLineChars="0"/>
              <w:jc w:val="center"/>
              <w:rPr>
                <w:sz w:val="18"/>
                <w:szCs w:val="18"/>
              </w:rPr>
            </w:pPr>
            <w:r>
              <w:rPr>
                <w:rFonts w:hint="eastAsia"/>
                <w:sz w:val="18"/>
                <w:szCs w:val="18"/>
              </w:rPr>
              <w:t>-</w:t>
            </w:r>
          </w:p>
        </w:tc>
        <w:tc>
          <w:tcPr>
            <w:tcW w:w="2219" w:type="dxa"/>
            <w:tcBorders>
              <w:top w:val="single" w:color="auto" w:sz="4" w:space="0"/>
              <w:left w:val="single" w:color="auto" w:sz="4" w:space="0"/>
              <w:bottom w:val="single" w:color="auto" w:sz="12" w:space="0"/>
            </w:tcBorders>
            <w:noWrap/>
            <w:vAlign w:val="center"/>
          </w:tcPr>
          <w:p>
            <w:pPr>
              <w:pStyle w:val="16"/>
              <w:ind w:firstLine="0" w:firstLineChars="0"/>
              <w:jc w:val="center"/>
              <w:rPr>
                <w:sz w:val="18"/>
                <w:szCs w:val="18"/>
              </w:rPr>
            </w:pPr>
            <w:r>
              <w:rPr>
                <w:rFonts w:hint="eastAsia"/>
                <w:sz w:val="18"/>
                <w:szCs w:val="18"/>
              </w:rPr>
              <w:t>感觉热</w:t>
            </w:r>
          </w:p>
        </w:tc>
      </w:tr>
    </w:tbl>
    <w:p>
      <w:pPr>
        <w:widowControl/>
        <w:tabs>
          <w:tab w:val="left" w:pos="360"/>
        </w:tabs>
        <w:adjustRightInd w:val="0"/>
        <w:snapToGrid w:val="0"/>
        <w:spacing w:beforeLines="100" w:afterLines="50"/>
        <w:ind w:left="-135" w:leftChars="-67" w:hanging="6"/>
        <w:jc w:val="left"/>
        <w:outlineLvl w:val="2"/>
        <w:rPr>
          <w:rFonts w:ascii="黑体" w:eastAsia="黑体"/>
          <w:kern w:val="0"/>
          <w:szCs w:val="21"/>
        </w:rPr>
      </w:pPr>
      <w:bookmarkStart w:id="122" w:name="_Toc98717181"/>
      <w:r>
        <w:rPr>
          <w:rFonts w:hint="eastAsia" w:ascii="黑体" w:eastAsia="黑体"/>
          <w:kern w:val="0"/>
          <w:szCs w:val="21"/>
        </w:rPr>
        <w:t>4.2  气象灾害</w:t>
      </w:r>
    </w:p>
    <w:p>
      <w:pPr>
        <w:widowControl/>
        <w:tabs>
          <w:tab w:val="left" w:pos="360"/>
        </w:tabs>
        <w:adjustRightInd w:val="0"/>
        <w:snapToGrid w:val="0"/>
        <w:spacing w:beforeLines="100" w:afterLines="50"/>
        <w:ind w:left="-134" w:leftChars="-64" w:firstLine="420" w:firstLineChars="200"/>
        <w:jc w:val="left"/>
        <w:outlineLvl w:val="2"/>
        <w:rPr>
          <w:rFonts w:ascii="宋体"/>
          <w:kern w:val="0"/>
          <w:szCs w:val="20"/>
        </w:rPr>
      </w:pPr>
      <w:r>
        <w:rPr>
          <w:rFonts w:hint="eastAsia" w:ascii="宋体"/>
          <w:kern w:val="0"/>
          <w:szCs w:val="20"/>
        </w:rPr>
        <w:t>按照《气象灾害预警信号发布与传播办法》 （中国气象局令第16号），气象灾害分为台风、暴雨、暴雪、寒潮、大风、沙尘暴、高温、干旱、雷电、冰雹、霜冻、大雾、道路结冰、霾1</w:t>
      </w:r>
      <w:r>
        <w:rPr>
          <w:rFonts w:ascii="宋体"/>
          <w:kern w:val="0"/>
          <w:szCs w:val="20"/>
        </w:rPr>
        <w:t>4</w:t>
      </w:r>
      <w:r>
        <w:rPr>
          <w:rFonts w:hint="eastAsia" w:ascii="宋体"/>
          <w:kern w:val="0"/>
          <w:szCs w:val="20"/>
        </w:rPr>
        <w:t>类。气象灾害预警信号等级分为蓝色、黄色、橙色、红色，不同气象灾害所对应的气象灾害预警信号等级分类有所不同，具体分类详见文件中规定。</w:t>
      </w:r>
    </w:p>
    <w:bookmarkEnd w:id="122"/>
    <w:p>
      <w:pPr>
        <w:widowControl/>
        <w:tabs>
          <w:tab w:val="left" w:pos="360"/>
        </w:tabs>
        <w:adjustRightInd w:val="0"/>
        <w:snapToGrid w:val="0"/>
        <w:spacing w:beforeLines="100" w:afterLines="50"/>
        <w:ind w:left="-135" w:leftChars="-67" w:hanging="6"/>
        <w:jc w:val="left"/>
        <w:outlineLvl w:val="2"/>
        <w:rPr>
          <w:rFonts w:ascii="宋体"/>
          <w:kern w:val="0"/>
          <w:szCs w:val="20"/>
        </w:rPr>
      </w:pPr>
      <w:bookmarkStart w:id="123" w:name="_Toc98717187"/>
      <w:r>
        <w:rPr>
          <w:rFonts w:hint="eastAsia" w:ascii="黑体" w:eastAsia="黑体"/>
          <w:kern w:val="0"/>
          <w:szCs w:val="21"/>
        </w:rPr>
        <w:t>4.</w:t>
      </w:r>
      <w:r>
        <w:rPr>
          <w:rFonts w:ascii="黑体" w:eastAsia="黑体"/>
          <w:kern w:val="0"/>
          <w:szCs w:val="21"/>
        </w:rPr>
        <w:t xml:space="preserve">3  </w:t>
      </w:r>
      <w:bookmarkEnd w:id="123"/>
      <w:bookmarkStart w:id="124" w:name="_Toc98717190"/>
      <w:r>
        <w:rPr>
          <w:rFonts w:hint="eastAsia" w:ascii="黑体" w:eastAsia="黑体"/>
          <w:kern w:val="0"/>
          <w:szCs w:val="21"/>
        </w:rPr>
        <w:t>空气质量指数（AQI）</w:t>
      </w:r>
    </w:p>
    <w:p>
      <w:pPr>
        <w:widowControl/>
        <w:tabs>
          <w:tab w:val="left" w:pos="360"/>
        </w:tabs>
        <w:spacing w:beforeLines="50" w:afterLines="50"/>
        <w:ind w:firstLine="420" w:firstLineChars="200"/>
        <w:jc w:val="left"/>
        <w:outlineLvl w:val="2"/>
        <w:rPr>
          <w:rFonts w:ascii="宋体"/>
          <w:kern w:val="0"/>
          <w:szCs w:val="20"/>
        </w:rPr>
      </w:pPr>
      <w:bookmarkStart w:id="125" w:name="_Toc98717182"/>
      <w:r>
        <w:rPr>
          <w:rFonts w:hint="eastAsia" w:ascii="宋体"/>
          <w:kern w:val="0"/>
          <w:szCs w:val="20"/>
        </w:rPr>
        <w:t>根据HJ 633-2012中4.3空气质量指数级别和对健康的影响情况，空气质量指数（AQI）划分为六个等级：优、良、轻度污染、中度污染、重度污染、严重污染，相应等级对应空气质量评价和旅游适宜性分析结果详见表2。</w:t>
      </w:r>
      <w:bookmarkEnd w:id="125"/>
    </w:p>
    <w:p>
      <w:pPr>
        <w:widowControl/>
        <w:tabs>
          <w:tab w:val="left" w:pos="360"/>
        </w:tabs>
        <w:spacing w:beforeLines="50" w:afterLines="50"/>
        <w:ind w:firstLine="420" w:firstLineChars="200"/>
        <w:jc w:val="left"/>
        <w:outlineLvl w:val="2"/>
        <w:rPr>
          <w:rFonts w:ascii="宋体"/>
          <w:kern w:val="0"/>
          <w:szCs w:val="20"/>
        </w:rPr>
      </w:pPr>
    </w:p>
    <w:p>
      <w:pPr>
        <w:widowControl/>
        <w:tabs>
          <w:tab w:val="left" w:pos="360"/>
        </w:tabs>
        <w:spacing w:beforeLines="50" w:afterLines="50"/>
        <w:ind w:firstLine="420" w:firstLineChars="200"/>
        <w:jc w:val="left"/>
        <w:outlineLvl w:val="2"/>
        <w:rPr>
          <w:rFonts w:ascii="宋体"/>
          <w:kern w:val="0"/>
          <w:szCs w:val="20"/>
        </w:rPr>
      </w:pPr>
    </w:p>
    <w:p>
      <w:pPr>
        <w:widowControl/>
        <w:tabs>
          <w:tab w:val="left" w:pos="360"/>
        </w:tabs>
        <w:spacing w:beforeLines="50" w:afterLines="50"/>
        <w:jc w:val="center"/>
        <w:outlineLvl w:val="2"/>
        <w:rPr>
          <w:rFonts w:ascii="宋体"/>
          <w:kern w:val="0"/>
          <w:szCs w:val="20"/>
        </w:rPr>
      </w:pPr>
      <w:r>
        <w:rPr>
          <w:rFonts w:hint="eastAsia" w:ascii="黑体" w:eastAsia="黑体"/>
          <w:kern w:val="0"/>
          <w:szCs w:val="21"/>
        </w:rPr>
        <w:t>表</w:t>
      </w:r>
      <w:r>
        <w:rPr>
          <w:rFonts w:hint="eastAsia" w:ascii="黑体" w:eastAsia="黑体"/>
          <w:kern w:val="0"/>
          <w:szCs w:val="21"/>
          <w:lang w:val="en-US" w:eastAsia="zh-CN"/>
        </w:rPr>
        <w:t xml:space="preserve">2  </w:t>
      </w:r>
      <w:r>
        <w:rPr>
          <w:rFonts w:hint="eastAsia" w:ascii="黑体" w:eastAsia="黑体"/>
          <w:kern w:val="0"/>
          <w:szCs w:val="21"/>
        </w:rPr>
        <w:t>空气质量指数等级划分表</w:t>
      </w:r>
    </w:p>
    <w:tbl>
      <w:tblPr>
        <w:tblStyle w:val="9"/>
        <w:tblpPr w:leftFromText="180" w:rightFromText="180" w:vertAnchor="text" w:horzAnchor="page" w:tblpXSpec="center" w:tblpY="128"/>
        <w:tblOverlap w:val="never"/>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1417"/>
        <w:gridCol w:w="1418"/>
        <w:gridCol w:w="1951"/>
        <w:gridCol w:w="4253"/>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3" w:hRule="atLeast"/>
          <w:jc w:val="center"/>
        </w:trPr>
        <w:tc>
          <w:tcPr>
            <w:tcW w:w="2835" w:type="dxa"/>
            <w:gridSpan w:val="2"/>
            <w:tcBorders>
              <w:top w:val="single" w:color="auto" w:sz="12" w:space="0"/>
              <w:bottom w:val="single" w:color="auto" w:sz="12" w:space="0"/>
              <w:right w:val="single" w:color="auto" w:sz="4" w:space="0"/>
            </w:tcBorders>
            <w:shd w:val="clear" w:color="auto" w:fill="auto"/>
            <w:noWrap/>
            <w:vAlign w:val="center"/>
          </w:tcPr>
          <w:p>
            <w:pPr>
              <w:widowControl/>
              <w:tabs>
                <w:tab w:val="left" w:pos="360"/>
              </w:tabs>
              <w:spacing w:beforeLines="50" w:afterLines="50"/>
              <w:jc w:val="center"/>
              <w:outlineLvl w:val="2"/>
              <w:rPr>
                <w:rFonts w:ascii="宋体"/>
                <w:kern w:val="0"/>
                <w:sz w:val="18"/>
                <w:szCs w:val="18"/>
              </w:rPr>
            </w:pPr>
            <w:bookmarkStart w:id="126" w:name="_Toc98717184"/>
            <w:bookmarkStart w:id="127" w:name="_Toc30305"/>
            <w:r>
              <w:rPr>
                <w:rFonts w:hint="eastAsia" w:ascii="宋体"/>
                <w:kern w:val="0"/>
                <w:sz w:val="18"/>
                <w:szCs w:val="18"/>
              </w:rPr>
              <w:t>AQI等级</w:t>
            </w:r>
            <w:bookmarkEnd w:id="126"/>
            <w:bookmarkEnd w:id="127"/>
          </w:p>
        </w:tc>
        <w:tc>
          <w:tcPr>
            <w:tcW w:w="1951" w:type="dxa"/>
            <w:tcBorders>
              <w:top w:val="single" w:color="auto" w:sz="12" w:space="0"/>
              <w:left w:val="single" w:color="auto" w:sz="4" w:space="0"/>
              <w:bottom w:val="single" w:color="auto" w:sz="12" w:space="0"/>
              <w:right w:val="single" w:color="auto" w:sz="4" w:space="0"/>
            </w:tcBorders>
            <w:shd w:val="clear" w:color="auto" w:fill="auto"/>
            <w:noWrap/>
            <w:vAlign w:val="center"/>
          </w:tcPr>
          <w:p>
            <w:pPr>
              <w:widowControl/>
              <w:tabs>
                <w:tab w:val="left" w:pos="360"/>
              </w:tabs>
              <w:spacing w:beforeLines="50" w:afterLines="50"/>
              <w:jc w:val="center"/>
              <w:outlineLvl w:val="2"/>
              <w:rPr>
                <w:rFonts w:ascii="宋体"/>
                <w:kern w:val="0"/>
                <w:sz w:val="18"/>
                <w:szCs w:val="18"/>
              </w:rPr>
            </w:pPr>
            <w:bookmarkStart w:id="128" w:name="_Toc98717185"/>
            <w:bookmarkStart w:id="129" w:name="_Toc8927"/>
            <w:r>
              <w:rPr>
                <w:rFonts w:hint="eastAsia" w:ascii="宋体"/>
                <w:kern w:val="0"/>
                <w:sz w:val="18"/>
                <w:szCs w:val="18"/>
              </w:rPr>
              <w:t>AQI范围</w:t>
            </w:r>
            <w:bookmarkEnd w:id="128"/>
            <w:bookmarkEnd w:id="129"/>
          </w:p>
        </w:tc>
        <w:tc>
          <w:tcPr>
            <w:tcW w:w="4253" w:type="dxa"/>
            <w:tcBorders>
              <w:top w:val="single" w:color="auto" w:sz="12" w:space="0"/>
              <w:left w:val="single" w:color="auto" w:sz="4" w:space="0"/>
              <w:bottom w:val="single" w:color="auto" w:sz="12" w:space="0"/>
            </w:tcBorders>
            <w:shd w:val="clear" w:color="auto" w:fill="auto"/>
            <w:noWrap/>
            <w:vAlign w:val="center"/>
          </w:tcPr>
          <w:p>
            <w:pPr>
              <w:widowControl/>
              <w:tabs>
                <w:tab w:val="left" w:pos="360"/>
              </w:tabs>
              <w:spacing w:beforeLines="50" w:afterLines="50"/>
              <w:jc w:val="center"/>
              <w:outlineLvl w:val="2"/>
              <w:rPr>
                <w:rFonts w:ascii="宋体"/>
                <w:kern w:val="0"/>
                <w:sz w:val="18"/>
                <w:szCs w:val="18"/>
              </w:rPr>
            </w:pPr>
            <w:bookmarkStart w:id="130" w:name="_Toc5252"/>
            <w:bookmarkStart w:id="131" w:name="_Toc98717186"/>
            <w:r>
              <w:rPr>
                <w:rFonts w:hint="eastAsia" w:ascii="宋体"/>
                <w:kern w:val="0"/>
                <w:sz w:val="18"/>
                <w:szCs w:val="18"/>
              </w:rPr>
              <w:t>空气质量评价</w:t>
            </w:r>
            <w:bookmarkEnd w:id="130"/>
            <w:r>
              <w:rPr>
                <w:rFonts w:hint="eastAsia" w:ascii="宋体"/>
                <w:kern w:val="0"/>
                <w:sz w:val="18"/>
                <w:szCs w:val="18"/>
              </w:rPr>
              <w:t>和旅游适宜性</w:t>
            </w:r>
            <w:bookmarkEnd w:id="131"/>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3" w:hRule="atLeast"/>
          <w:jc w:val="center"/>
        </w:trPr>
        <w:tc>
          <w:tcPr>
            <w:tcW w:w="1417" w:type="dxa"/>
            <w:tcBorders>
              <w:top w:val="single" w:color="auto" w:sz="12"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一级</w:t>
            </w:r>
          </w:p>
        </w:tc>
        <w:tc>
          <w:tcPr>
            <w:tcW w:w="1418" w:type="dxa"/>
            <w:tcBorders>
              <w:top w:val="single" w:color="auto" w:sz="12"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优</w:t>
            </w:r>
          </w:p>
        </w:tc>
        <w:tc>
          <w:tcPr>
            <w:tcW w:w="1951" w:type="dxa"/>
            <w:tcBorders>
              <w:top w:val="single" w:color="auto" w:sz="12" w:space="0"/>
              <w:left w:val="single" w:color="auto" w:sz="4" w:space="0"/>
              <w:bottom w:val="single" w:color="auto" w:sz="4" w:space="0"/>
              <w:right w:val="single" w:color="auto" w:sz="4" w:space="0"/>
            </w:tcBorders>
            <w:shd w:val="clear" w:color="auto" w:fill="auto"/>
            <w:noWrap/>
            <w:vAlign w:val="center"/>
          </w:tcPr>
          <w:p>
            <w:pPr>
              <w:jc w:val="center"/>
              <w:rPr>
                <w:rFonts w:ascii="宋体"/>
                <w:kern w:val="0"/>
                <w:sz w:val="18"/>
                <w:szCs w:val="18"/>
              </w:rPr>
            </w:pPr>
            <w:r>
              <w:rPr>
                <w:rFonts w:hint="eastAsia" w:ascii="宋体"/>
                <w:kern w:val="0"/>
                <w:sz w:val="18"/>
                <w:szCs w:val="18"/>
              </w:rPr>
              <w:t>0～50</w:t>
            </w:r>
          </w:p>
        </w:tc>
        <w:tc>
          <w:tcPr>
            <w:tcW w:w="4253" w:type="dxa"/>
            <w:tcBorders>
              <w:top w:val="single" w:color="auto" w:sz="12" w:space="0"/>
              <w:left w:val="single" w:color="auto" w:sz="4" w:space="0"/>
              <w:bottom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空气质量令人满意，非常适宜旅游</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3" w:hRule="atLeast"/>
          <w:jc w:val="center"/>
        </w:trPr>
        <w:tc>
          <w:tcPr>
            <w:tcW w:w="1417"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二级</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良</w:t>
            </w:r>
          </w:p>
        </w:tc>
        <w:tc>
          <w:tcPr>
            <w:tcW w:w="19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kern w:val="0"/>
                <w:sz w:val="18"/>
                <w:szCs w:val="18"/>
              </w:rPr>
            </w:pPr>
            <w:r>
              <w:rPr>
                <w:rFonts w:hint="eastAsia" w:ascii="宋体"/>
                <w:kern w:val="0"/>
                <w:sz w:val="18"/>
                <w:szCs w:val="18"/>
              </w:rPr>
              <w:t>51～100</w:t>
            </w:r>
          </w:p>
        </w:tc>
        <w:tc>
          <w:tcPr>
            <w:tcW w:w="4253" w:type="dxa"/>
            <w:tcBorders>
              <w:top w:val="single" w:color="auto" w:sz="4" w:space="0"/>
              <w:left w:val="single" w:color="auto" w:sz="4" w:space="0"/>
              <w:bottom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空气质量可接受，较适宜旅游</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3" w:hRule="atLeast"/>
          <w:jc w:val="center"/>
        </w:trPr>
        <w:tc>
          <w:tcPr>
            <w:tcW w:w="1417"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三级</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轻度污染</w:t>
            </w:r>
          </w:p>
        </w:tc>
        <w:tc>
          <w:tcPr>
            <w:tcW w:w="19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kern w:val="0"/>
                <w:sz w:val="18"/>
                <w:szCs w:val="18"/>
              </w:rPr>
            </w:pPr>
            <w:r>
              <w:rPr>
                <w:rFonts w:hint="eastAsia" w:ascii="宋体"/>
                <w:kern w:val="0"/>
                <w:sz w:val="18"/>
                <w:szCs w:val="18"/>
              </w:rPr>
              <w:t>101～150</w:t>
            </w:r>
          </w:p>
        </w:tc>
        <w:tc>
          <w:tcPr>
            <w:tcW w:w="4253" w:type="dxa"/>
            <w:tcBorders>
              <w:top w:val="single" w:color="auto" w:sz="4" w:space="0"/>
              <w:left w:val="single" w:color="auto" w:sz="4" w:space="0"/>
              <w:bottom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空气质量差，不适宜长时间旅游</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9" w:hRule="atLeast"/>
          <w:jc w:val="center"/>
        </w:trPr>
        <w:tc>
          <w:tcPr>
            <w:tcW w:w="1417"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四级</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中度污染</w:t>
            </w:r>
          </w:p>
        </w:tc>
        <w:tc>
          <w:tcPr>
            <w:tcW w:w="19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kern w:val="0"/>
                <w:sz w:val="18"/>
                <w:szCs w:val="18"/>
              </w:rPr>
            </w:pPr>
            <w:r>
              <w:rPr>
                <w:rFonts w:hint="eastAsia" w:ascii="宋体"/>
                <w:kern w:val="0"/>
                <w:sz w:val="18"/>
                <w:szCs w:val="18"/>
              </w:rPr>
              <w:t>151～200</w:t>
            </w:r>
          </w:p>
        </w:tc>
        <w:tc>
          <w:tcPr>
            <w:tcW w:w="4253" w:type="dxa"/>
            <w:tcBorders>
              <w:top w:val="single" w:color="auto" w:sz="4" w:space="0"/>
              <w:left w:val="single" w:color="auto" w:sz="4" w:space="0"/>
              <w:bottom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空气质量很差，减少旅游活动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03" w:hRule="atLeast"/>
          <w:jc w:val="center"/>
        </w:trPr>
        <w:tc>
          <w:tcPr>
            <w:tcW w:w="1417" w:type="dxa"/>
            <w:tcBorders>
              <w:top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五级</w:t>
            </w:r>
          </w:p>
        </w:tc>
        <w:tc>
          <w:tcPr>
            <w:tcW w:w="1418"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重度污染</w:t>
            </w:r>
          </w:p>
        </w:tc>
        <w:tc>
          <w:tcPr>
            <w:tcW w:w="1951"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ascii="宋体"/>
                <w:kern w:val="0"/>
                <w:sz w:val="18"/>
                <w:szCs w:val="18"/>
              </w:rPr>
            </w:pPr>
            <w:r>
              <w:rPr>
                <w:rFonts w:hint="eastAsia" w:ascii="宋体"/>
                <w:kern w:val="0"/>
                <w:sz w:val="18"/>
                <w:szCs w:val="18"/>
              </w:rPr>
              <w:t>201～300</w:t>
            </w:r>
          </w:p>
        </w:tc>
        <w:tc>
          <w:tcPr>
            <w:tcW w:w="4253" w:type="dxa"/>
            <w:tcBorders>
              <w:top w:val="single" w:color="auto" w:sz="4" w:space="0"/>
              <w:left w:val="single" w:color="auto" w:sz="4" w:space="0"/>
              <w:bottom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空气质量非常差，不建议开展旅游活动</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6" w:hRule="atLeast"/>
          <w:jc w:val="center"/>
        </w:trPr>
        <w:tc>
          <w:tcPr>
            <w:tcW w:w="1417" w:type="dxa"/>
            <w:tcBorders>
              <w:top w:val="single" w:color="auto" w:sz="4"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六级</w:t>
            </w:r>
          </w:p>
        </w:tc>
        <w:tc>
          <w:tcPr>
            <w:tcW w:w="1418" w:type="dxa"/>
            <w:tcBorders>
              <w:top w:val="single" w:color="auto" w:sz="4" w:space="0"/>
              <w:left w:val="single" w:color="auto" w:sz="4"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严重污染</w:t>
            </w:r>
          </w:p>
        </w:tc>
        <w:tc>
          <w:tcPr>
            <w:tcW w:w="1951" w:type="dxa"/>
            <w:tcBorders>
              <w:top w:val="single" w:color="auto" w:sz="4" w:space="0"/>
              <w:left w:val="single" w:color="auto" w:sz="4" w:space="0"/>
              <w:bottom w:val="single" w:color="auto" w:sz="12" w:space="0"/>
              <w:right w:val="single" w:color="auto" w:sz="4" w:space="0"/>
            </w:tcBorders>
            <w:shd w:val="clear" w:color="auto" w:fill="auto"/>
            <w:noWrap/>
            <w:vAlign w:val="center"/>
          </w:tcPr>
          <w:p>
            <w:pPr>
              <w:jc w:val="center"/>
              <w:rPr>
                <w:rFonts w:ascii="宋体"/>
                <w:kern w:val="0"/>
                <w:sz w:val="18"/>
                <w:szCs w:val="18"/>
              </w:rPr>
            </w:pPr>
            <w:r>
              <w:rPr>
                <w:rFonts w:hint="eastAsia" w:ascii="宋体"/>
                <w:kern w:val="0"/>
                <w:sz w:val="18"/>
                <w:szCs w:val="18"/>
              </w:rPr>
              <w:t>＞300</w:t>
            </w:r>
          </w:p>
        </w:tc>
        <w:tc>
          <w:tcPr>
            <w:tcW w:w="4253" w:type="dxa"/>
            <w:tcBorders>
              <w:top w:val="single" w:color="auto" w:sz="4" w:space="0"/>
              <w:left w:val="single" w:color="auto" w:sz="4" w:space="0"/>
              <w:bottom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空气质量不能接受，避免开展旅游活动</w:t>
            </w:r>
          </w:p>
        </w:tc>
      </w:tr>
    </w:tbl>
    <w:p>
      <w:pPr>
        <w:widowControl/>
        <w:tabs>
          <w:tab w:val="left" w:pos="360"/>
        </w:tabs>
        <w:adjustRightInd w:val="0"/>
        <w:snapToGrid w:val="0"/>
        <w:spacing w:beforeLines="100" w:afterLines="50"/>
        <w:ind w:left="-135" w:leftChars="-67" w:hanging="6"/>
        <w:jc w:val="left"/>
        <w:outlineLvl w:val="2"/>
        <w:rPr>
          <w:rFonts w:ascii="黑体" w:eastAsia="黑体"/>
          <w:kern w:val="0"/>
          <w:szCs w:val="21"/>
        </w:rPr>
      </w:pPr>
      <w:r>
        <w:rPr>
          <w:rFonts w:hint="eastAsia" w:ascii="黑体" w:eastAsia="黑体"/>
          <w:kern w:val="0"/>
          <w:szCs w:val="21"/>
        </w:rPr>
        <w:t>5  旅游气候适宜度指南</w:t>
      </w:r>
      <w:bookmarkEnd w:id="124"/>
    </w:p>
    <w:p>
      <w:pPr>
        <w:widowControl/>
        <w:tabs>
          <w:tab w:val="left" w:pos="360"/>
        </w:tabs>
        <w:adjustRightInd w:val="0"/>
        <w:snapToGrid w:val="0"/>
        <w:spacing w:beforeLines="100" w:afterLines="50"/>
        <w:ind w:left="-134" w:leftChars="-64" w:firstLine="420" w:firstLineChars="200"/>
        <w:jc w:val="left"/>
        <w:outlineLvl w:val="2"/>
        <w:rPr>
          <w:rFonts w:ascii="宋体"/>
          <w:kern w:val="0"/>
          <w:szCs w:val="20"/>
        </w:rPr>
      </w:pPr>
      <w:bookmarkStart w:id="132" w:name="_Toc98717191"/>
      <w:r>
        <w:rPr>
          <w:rFonts w:hint="eastAsia" w:ascii="宋体"/>
          <w:kern w:val="0"/>
          <w:szCs w:val="20"/>
        </w:rPr>
        <w:t>结合气候舒适度等级、空气质量指数（AQI）等级和旅游目的地当地气象台发布的气象灾害预警信号种类和等级，将旅游气候适宜度划分为非常适宜、适宜、较适宜、基本适宜和不适宜，并给出评估结果和旅游推荐指南，详见表3。</w:t>
      </w:r>
      <w:bookmarkEnd w:id="132"/>
    </w:p>
    <w:p>
      <w:pPr>
        <w:widowControl/>
        <w:tabs>
          <w:tab w:val="left" w:pos="360"/>
        </w:tabs>
        <w:spacing w:beforeLines="50" w:afterLines="50"/>
        <w:jc w:val="center"/>
        <w:outlineLvl w:val="2"/>
        <w:rPr>
          <w:rFonts w:ascii="黑体" w:eastAsia="黑体"/>
          <w:kern w:val="0"/>
          <w:szCs w:val="21"/>
        </w:rPr>
      </w:pPr>
      <w:bookmarkStart w:id="133" w:name="_Toc9956"/>
      <w:bookmarkStart w:id="134" w:name="_Toc15835"/>
      <w:bookmarkStart w:id="135" w:name="_Toc98717192"/>
      <w:r>
        <w:rPr>
          <w:rFonts w:hint="eastAsia" w:ascii="黑体" w:eastAsia="黑体"/>
          <w:kern w:val="0"/>
          <w:szCs w:val="21"/>
        </w:rPr>
        <w:t>表</w:t>
      </w:r>
      <w:r>
        <w:rPr>
          <w:rFonts w:ascii="黑体" w:eastAsia="黑体"/>
          <w:kern w:val="0"/>
          <w:szCs w:val="21"/>
        </w:rPr>
        <w:t xml:space="preserve">3 </w:t>
      </w:r>
      <w:r>
        <w:rPr>
          <w:rFonts w:hint="eastAsia" w:ascii="黑体" w:eastAsia="黑体"/>
          <w:kern w:val="0"/>
          <w:szCs w:val="21"/>
          <w:lang w:val="en-US" w:eastAsia="zh-CN"/>
        </w:rPr>
        <w:t xml:space="preserve"> </w:t>
      </w:r>
      <w:r>
        <w:rPr>
          <w:rFonts w:hint="eastAsia" w:ascii="黑体" w:eastAsia="黑体"/>
          <w:kern w:val="0"/>
          <w:szCs w:val="21"/>
        </w:rPr>
        <w:t>旅游气候</w:t>
      </w:r>
      <w:bookmarkEnd w:id="133"/>
      <w:bookmarkEnd w:id="134"/>
      <w:r>
        <w:rPr>
          <w:rFonts w:hint="eastAsia" w:ascii="黑体" w:eastAsia="黑体"/>
          <w:kern w:val="0"/>
          <w:szCs w:val="21"/>
        </w:rPr>
        <w:t>适宜度指南</w:t>
      </w:r>
      <w:bookmarkEnd w:id="135"/>
    </w:p>
    <w:tbl>
      <w:tblPr>
        <w:tblStyle w:val="9"/>
        <w:tblpPr w:leftFromText="180" w:rightFromText="180" w:vertAnchor="text" w:horzAnchor="page" w:tblpXSpec="center" w:tblpY="195"/>
        <w:tblOverlap w:val="never"/>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2260"/>
        <w:gridCol w:w="199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134" w:type="dxa"/>
            <w:tcBorders>
              <w:top w:val="single" w:color="auto" w:sz="12" w:space="0"/>
              <w:left w:val="single" w:color="auto" w:sz="12"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旅游气候适宜度</w:t>
            </w:r>
          </w:p>
        </w:tc>
        <w:tc>
          <w:tcPr>
            <w:tcW w:w="4253" w:type="dxa"/>
            <w:gridSpan w:val="2"/>
            <w:tcBorders>
              <w:top w:val="single" w:color="auto" w:sz="12" w:space="0"/>
              <w:left w:val="single" w:color="auto" w:sz="4"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旅游气候适宜度评估结果描述</w:t>
            </w:r>
          </w:p>
        </w:tc>
        <w:tc>
          <w:tcPr>
            <w:tcW w:w="4252" w:type="dxa"/>
            <w:tcBorders>
              <w:top w:val="single" w:color="auto" w:sz="12" w:space="0"/>
              <w:left w:val="single" w:color="auto" w:sz="4" w:space="0"/>
              <w:bottom w:val="single" w:color="auto" w:sz="12" w:space="0"/>
              <w:right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旅游活动推荐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1134" w:type="dxa"/>
            <w:tcBorders>
              <w:top w:val="single" w:color="auto" w:sz="12" w:space="0"/>
              <w:left w:val="single" w:color="auto" w:sz="12"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非常适宜</w:t>
            </w:r>
          </w:p>
        </w:tc>
        <w:tc>
          <w:tcPr>
            <w:tcW w:w="4253" w:type="dxa"/>
            <w:gridSpan w:val="2"/>
            <w:tcBorders>
              <w:top w:val="single" w:color="auto" w:sz="12"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人体感觉舒适，空气质量令人满意，无任何气象灾害预警信号发布</w:t>
            </w:r>
          </w:p>
        </w:tc>
        <w:tc>
          <w:tcPr>
            <w:tcW w:w="4252" w:type="dxa"/>
            <w:tcBorders>
              <w:top w:val="single" w:color="auto" w:sz="12" w:space="0"/>
              <w:left w:val="single" w:color="auto" w:sz="4" w:space="0"/>
              <w:bottom w:val="single" w:color="auto" w:sz="4" w:space="0"/>
              <w:right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非常适合开展应季旅游活动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134" w:type="dxa"/>
            <w:tcBorders>
              <w:top w:val="single" w:color="auto" w:sz="4" w:space="0"/>
              <w:left w:val="single" w:color="auto" w:sz="12"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适宜</w:t>
            </w:r>
          </w:p>
        </w:tc>
        <w:tc>
          <w:tcPr>
            <w:tcW w:w="425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健康人群在中午感觉热或早晚感觉冷，空气质量令人满意或可接受，无任何气象灾害预警信号发布</w:t>
            </w:r>
          </w:p>
        </w:tc>
        <w:tc>
          <w:tcPr>
            <w:tcW w:w="4252" w:type="dxa"/>
            <w:tcBorders>
              <w:top w:val="single" w:color="auto" w:sz="4" w:space="0"/>
              <w:left w:val="single" w:color="auto" w:sz="4" w:space="0"/>
              <w:bottom w:val="single" w:color="auto" w:sz="4" w:space="0"/>
              <w:right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适合开展花卉观赏、田园采摘、登山徒步、钓鱼、踏青等户外旅游活动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jc w:val="center"/>
        </w:trPr>
        <w:tc>
          <w:tcPr>
            <w:tcW w:w="1134" w:type="dxa"/>
            <w:vMerge w:val="restart"/>
            <w:tcBorders>
              <w:top w:val="single" w:color="auto" w:sz="4" w:space="0"/>
              <w:left w:val="single" w:color="auto" w:sz="12"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较适宜</w:t>
            </w:r>
          </w:p>
        </w:tc>
        <w:tc>
          <w:tcPr>
            <w:tcW w:w="2260"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健康人群感觉热</w:t>
            </w:r>
          </w:p>
        </w:tc>
        <w:tc>
          <w:tcPr>
            <w:tcW w:w="1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空气质量令人满意或可接受，无任何气象灾害预警信号发布</w:t>
            </w:r>
          </w:p>
        </w:tc>
        <w:tc>
          <w:tcPr>
            <w:tcW w:w="4252" w:type="dxa"/>
            <w:tcBorders>
              <w:top w:val="single" w:color="auto" w:sz="4" w:space="0"/>
              <w:left w:val="single" w:color="auto" w:sz="4" w:space="0"/>
              <w:bottom w:val="single" w:color="auto" w:sz="4" w:space="0"/>
              <w:right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适合开展水上乐园、户外烧烤、露营、钓鱼、登山徒步、草原游玩等消暑旅游活动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134" w:type="dxa"/>
            <w:vMerge w:val="continue"/>
            <w:tcBorders>
              <w:top w:val="single" w:color="auto" w:sz="4" w:space="0"/>
              <w:left w:val="single" w:color="auto" w:sz="12"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p>
        </w:tc>
        <w:tc>
          <w:tcPr>
            <w:tcW w:w="2260"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健康人群感觉冷</w:t>
            </w:r>
          </w:p>
        </w:tc>
        <w:tc>
          <w:tcPr>
            <w:tcW w:w="1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p>
        </w:tc>
        <w:tc>
          <w:tcPr>
            <w:tcW w:w="4252" w:type="dxa"/>
            <w:tcBorders>
              <w:top w:val="single" w:color="auto" w:sz="4" w:space="0"/>
              <w:left w:val="single" w:color="auto" w:sz="4" w:space="0"/>
              <w:bottom w:val="single" w:color="auto" w:sz="4" w:space="0"/>
              <w:right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适合开展摄影采风、温室采摘、登山徒步等旅游活动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1134" w:type="dxa"/>
            <w:tcBorders>
              <w:top w:val="single" w:color="auto" w:sz="4" w:space="0"/>
              <w:left w:val="single" w:color="auto" w:sz="12"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基本适宜</w:t>
            </w:r>
          </w:p>
        </w:tc>
        <w:tc>
          <w:tcPr>
            <w:tcW w:w="4253"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人体感觉寒冷，空气质量令人满意或可接受，发布的气象灾害预警信号不包括台风、暴雨、暴雪、大风、沙尘暴、大雾的所有等级和其余种类橙色、红色预警信号</w:t>
            </w:r>
          </w:p>
        </w:tc>
        <w:tc>
          <w:tcPr>
            <w:tcW w:w="4252" w:type="dxa"/>
            <w:tcBorders>
              <w:top w:val="single" w:color="auto" w:sz="4" w:space="0"/>
              <w:left w:val="single" w:color="auto" w:sz="4" w:space="0"/>
              <w:bottom w:val="single" w:color="auto" w:sz="4" w:space="0"/>
              <w:right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适合开展户外冰雪运动等冬季旅游活动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1134" w:type="dxa"/>
            <w:tcBorders>
              <w:top w:val="single" w:color="auto" w:sz="4" w:space="0"/>
              <w:left w:val="single" w:color="auto" w:sz="12"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不适宜</w:t>
            </w:r>
          </w:p>
        </w:tc>
        <w:tc>
          <w:tcPr>
            <w:tcW w:w="4253" w:type="dxa"/>
            <w:gridSpan w:val="2"/>
            <w:tcBorders>
              <w:top w:val="single" w:color="auto" w:sz="4" w:space="0"/>
              <w:left w:val="single" w:color="auto" w:sz="4" w:space="0"/>
              <w:bottom w:val="single" w:color="auto" w:sz="12" w:space="0"/>
              <w:right w:val="single" w:color="auto" w:sz="4" w:space="0"/>
            </w:tcBorders>
            <w:shd w:val="clear" w:color="auto" w:fill="auto"/>
            <w:noWrap/>
            <w:vAlign w:val="center"/>
          </w:tcPr>
          <w:p>
            <w:pPr>
              <w:pStyle w:val="16"/>
              <w:ind w:firstLine="0" w:firstLineChars="0"/>
              <w:jc w:val="center"/>
              <w:rPr>
                <w:sz w:val="18"/>
                <w:szCs w:val="18"/>
              </w:rPr>
            </w:pPr>
            <w:r>
              <w:rPr>
                <w:rFonts w:hint="eastAsia"/>
                <w:sz w:val="18"/>
                <w:szCs w:val="18"/>
              </w:rPr>
              <w:t>只要AQI大于1</w:t>
            </w:r>
            <w:r>
              <w:rPr>
                <w:sz w:val="18"/>
                <w:szCs w:val="18"/>
              </w:rPr>
              <w:t>00</w:t>
            </w:r>
            <w:r>
              <w:rPr>
                <w:rFonts w:hint="eastAsia"/>
                <w:sz w:val="18"/>
                <w:szCs w:val="18"/>
              </w:rPr>
              <w:t>或者发布台风、暴雨、暴雪、大风、沙尘暴、大雾中的任一种气象灾害预警信号</w:t>
            </w:r>
          </w:p>
        </w:tc>
        <w:tc>
          <w:tcPr>
            <w:tcW w:w="4252" w:type="dxa"/>
            <w:tcBorders>
              <w:top w:val="single" w:color="auto" w:sz="4" w:space="0"/>
              <w:left w:val="single" w:color="auto" w:sz="4" w:space="0"/>
              <w:bottom w:val="single" w:color="auto" w:sz="12" w:space="0"/>
              <w:right w:val="single" w:color="auto" w:sz="12" w:space="0"/>
            </w:tcBorders>
            <w:shd w:val="clear" w:color="auto" w:fill="auto"/>
            <w:noWrap/>
            <w:vAlign w:val="center"/>
          </w:tcPr>
          <w:p>
            <w:pPr>
              <w:pStyle w:val="16"/>
              <w:ind w:firstLine="0" w:firstLineChars="0"/>
              <w:jc w:val="center"/>
              <w:rPr>
                <w:sz w:val="18"/>
                <w:szCs w:val="18"/>
              </w:rPr>
            </w:pPr>
            <w:r>
              <w:rPr>
                <w:rFonts w:hint="eastAsia"/>
                <w:sz w:val="18"/>
                <w:szCs w:val="18"/>
              </w:rPr>
              <w:t>不适合开展旅游活动，尽量减少户外出行</w:t>
            </w:r>
          </w:p>
        </w:tc>
      </w:tr>
    </w:tbl>
    <w:p>
      <w:pPr>
        <w:pStyle w:val="16"/>
        <w:ind w:firstLine="0" w:firstLineChars="0"/>
        <w:rPr>
          <w:color w:val="000000"/>
        </w:rPr>
      </w:pPr>
    </w:p>
    <w:bookmarkEnd w:id="101"/>
    <w:p>
      <w:pPr>
        <w:jc w:val="center"/>
      </w:pPr>
      <w:r>
        <w:pict>
          <v:rect id="_x0000_i1026" o:spt="1" style="height:0.55pt;width:141.75pt;" fillcolor="#000000" filled="t" stroked="f" coordsize="21600,21600" o:hr="t" o:hrstd="t" o:hrnoshade="t" o:hrpct="0" o:hralign="center">
            <v:path/>
            <v:fill on="t" color2="#FFFFFF" focussize="0,0"/>
            <v:stroke on="f"/>
            <v:imagedata o:title=""/>
            <o:lock v:ext="edit" aspectratio="f"/>
            <w10:wrap type="none"/>
            <w10:anchorlock/>
          </v:rect>
        </w:pict>
      </w:r>
    </w:p>
    <w:sectPr>
      <w:footerReference r:id="rId12" w:type="default"/>
      <w:headerReference r:id="rId11" w:type="even"/>
      <w:footerReference r:id="rId13" w:type="even"/>
      <w:pgSz w:w="11906" w:h="16838"/>
      <w:pgMar w:top="567" w:right="1134" w:bottom="1134" w:left="1418" w:header="1418" w:footer="1134" w:gutter="0"/>
      <w:pgNumType w:start="1"/>
      <w:cols w:space="720" w:num="1"/>
      <w:formProt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DejaVu Math TeX Gyre">
    <w:panose1 w:val="02000503000000000000"/>
    <w:charset w:val="00"/>
    <w:family w:val="auto"/>
    <w:pitch w:val="default"/>
    <w:sig w:usb0="A10000EF" w:usb1="4201F9EE" w:usb2="02000000" w:usb3="00000000" w:csb0="60000193" w:csb1="0DD4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739274"/>
      <w:docPartObj>
        <w:docPartGallery w:val="autotext"/>
      </w:docPartObj>
    </w:sdtPr>
    <w:sdtContent>
      <w:p>
        <w:pPr>
          <w:pStyle w:val="4"/>
          <w:jc w:val="right"/>
        </w:pP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rPr>
        <w:rFonts w:hint="eastAsia"/>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0288" behindDoc="0" locked="0" layoutInCell="1" allowOverlap="1">
              <wp:simplePos x="0" y="0"/>
              <wp:positionH relativeFrom="margin">
                <wp:posOffset>5760720</wp:posOffset>
              </wp:positionH>
              <wp:positionV relativeFrom="paragraph">
                <wp:posOffset>15240</wp:posOffset>
              </wp:positionV>
              <wp:extent cx="179070" cy="208280"/>
              <wp:effectExtent l="0" t="0" r="0" b="0"/>
              <wp:wrapNone/>
              <wp:docPr id="7" name="文本框 3"/>
              <wp:cNvGraphicFramePr/>
              <a:graphic xmlns:a="http://schemas.openxmlformats.org/drawingml/2006/main">
                <a:graphicData uri="http://schemas.microsoft.com/office/word/2010/wordprocessingShape">
                  <wps:wsp>
                    <wps:cNvSpPr txBox="true"/>
                    <wps:spPr>
                      <a:xfrm>
                        <a:off x="0" y="0"/>
                        <a:ext cx="179070" cy="208280"/>
                      </a:xfrm>
                      <a:prstGeom prst="rect">
                        <a:avLst/>
                      </a:prstGeom>
                      <a:noFill/>
                      <a:ln>
                        <a:noFill/>
                      </a:ln>
                    </wps:spPr>
                    <wps:txbx>
                      <w:txbxContent>
                        <w:p>
                          <w:pPr>
                            <w:pStyle w:val="4"/>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I</w:t>
                          </w:r>
                          <w:r>
                            <w:rPr>
                              <w:rFonts w:ascii="Times New Roman" w:hAnsi="Times New Roman" w:cs="Times New Roman"/>
                              <w:sz w:val="21"/>
                              <w:szCs w:val="21"/>
                            </w:rPr>
                            <w:fldChar w:fldCharType="end"/>
                          </w:r>
                        </w:p>
                      </w:txbxContent>
                    </wps:txbx>
                    <wps:bodyPr lIns="0" tIns="0" rIns="0" bIns="0" upright="true"/>
                  </wps:wsp>
                </a:graphicData>
              </a:graphic>
            </wp:anchor>
          </w:drawing>
        </mc:Choice>
        <mc:Fallback>
          <w:pict>
            <v:shape id="文本框 3" o:spid="_x0000_s1026" o:spt="202" type="#_x0000_t202" style="position:absolute;left:0pt;margin-left:453.6pt;margin-top:1.2pt;height:16.4pt;width:14.1pt;mso-position-horizontal-relative:margin;z-index:251660288;mso-width-relative:page;mso-height-relative:page;" filled="f" stroked="f" coordsize="21600,21600" o:gfxdata="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FgAAAGRycy9QSwECFAAUAAAACACH&#10;TuJA/j82PNgAAAAIAQAADwAAAAAAAAABACAAAAA4AAAAZHJzL2Rvd25yZXYueG1sUEsBAhQAFAAA&#10;AAgAh07iQJrtykygAQAAKQMAAA4AAAAAAAAAAQAgAAAAPQEAAGRycy9lMm9Eb2MueG1sUEsFBgAA&#10;AAAGAAYAWQEAAE8FAAAAAA==&#10;">
              <v:fill on="f" focussize="0,0"/>
              <v:stroke on="f"/>
              <v:imagedata o:title=""/>
              <o:lock v:ext="edit" aspectratio="f"/>
              <v:textbox inset="0mm,0mm,0mm,0mm">
                <w:txbxContent>
                  <w:p>
                    <w:pPr>
                      <w:pStyle w:val="4"/>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rPr>
                      <w:t>I</w:t>
                    </w:r>
                    <w:r>
                      <w:rPr>
                        <w:rFonts w:ascii="Times New Roman" w:hAnsi="Times New Roman" w:cs="Times New Roman"/>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left"/>
    </w:pPr>
    <w:r>
      <w:rPr>
        <w:rFonts w:ascii="Times New Roman"/>
        <w:sz w:val="21"/>
        <w:szCs w:val="21"/>
      </w:rPr>
      <w:t>II</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65735" cy="231140"/>
              <wp:effectExtent l="0" t="0" r="0" b="0"/>
              <wp:wrapNone/>
              <wp:docPr id="6" name="文本框 2"/>
              <wp:cNvGraphicFramePr/>
              <a:graphic xmlns:a="http://schemas.openxmlformats.org/drawingml/2006/main">
                <a:graphicData uri="http://schemas.microsoft.com/office/word/2010/wordprocessingShape">
                  <wps:wsp>
                    <wps:cNvSpPr txBox="true"/>
                    <wps:spPr>
                      <a:xfrm>
                        <a:off x="0" y="0"/>
                        <a:ext cx="165735" cy="231140"/>
                      </a:xfrm>
                      <a:prstGeom prst="rect">
                        <a:avLst/>
                      </a:prstGeom>
                      <a:noFill/>
                      <a:ln>
                        <a:noFill/>
                      </a:ln>
                    </wps:spPr>
                    <wps:txbx>
                      <w:txbxContent>
                        <w:p>
                          <w:pPr>
                            <w:pStyle w:val="4"/>
                            <w:rPr>
                              <w:rFonts w:asciiTheme="minorEastAsia" w:hAnsiTheme="minorEastAsia" w:cstheme="minorEastAsia"/>
                            </w:rPr>
                          </w:pPr>
                          <w:r>
                            <w:rPr>
                              <w:rFonts w:hint="eastAsia" w:asciiTheme="minorEastAsia" w:hAnsiTheme="minorEastAsia" w:cstheme="minorEastAsia"/>
                            </w:rPr>
                            <w:fldChar w:fldCharType="begin"/>
                          </w:r>
                          <w:r>
                            <w:rPr>
                              <w:rFonts w:hint="eastAsia" w:asciiTheme="minorEastAsia" w:hAnsiTheme="minorEastAsia" w:cstheme="minorEastAsia"/>
                            </w:rPr>
                            <w:instrText xml:space="preserve"> PAGE  \* MERGEFORMAT </w:instrText>
                          </w:r>
                          <w:r>
                            <w:rPr>
                              <w:rFonts w:hint="eastAsia" w:asciiTheme="minorEastAsia" w:hAnsiTheme="minorEastAsia" w:cstheme="minorEastAsia"/>
                            </w:rPr>
                            <w:fldChar w:fldCharType="separate"/>
                          </w:r>
                          <w:r>
                            <w:rPr>
                              <w:rFonts w:asciiTheme="minorEastAsia" w:hAnsiTheme="minorEastAsia" w:cstheme="minorEastAsia"/>
                            </w:rPr>
                            <w:t>3</w:t>
                          </w:r>
                          <w:r>
                            <w:rPr>
                              <w:rFonts w:hint="eastAsia" w:asciiTheme="minorEastAsia" w:hAnsiTheme="minorEastAsia" w:cstheme="minorEastAsia"/>
                            </w:rPr>
                            <w:fldChar w:fldCharType="end"/>
                          </w:r>
                        </w:p>
                      </w:txbxContent>
                    </wps:txbx>
                    <wps:bodyPr lIns="0" tIns="0" rIns="0" bIns="0" upright="true"/>
                  </wps:wsp>
                </a:graphicData>
              </a:graphic>
            </wp:anchor>
          </w:drawing>
        </mc:Choice>
        <mc:Fallback>
          <w:pict>
            <v:shape id="文本框 2" o:spid="_x0000_s1026" o:spt="202" type="#_x0000_t202" style="position:absolute;left:0pt;margin-top:0pt;height:18.2pt;width:13.05pt;mso-position-horizontal:outside;mso-position-horizontal-relative:margin;z-index:251659264;mso-width-relative:page;mso-height-relative:page;" filled="f" stroked="f" coordsize="21600,21600" o:gfxdata="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FgAAAGRycy9QSwECFAAUAAAACACHTuJA&#10;wZp4jdMAAAADAQAADwAAAAAAAAABACAAAAA4AAAAZHJzL2Rvd25yZXYueG1sUEsBAhQAFAAAAAgA&#10;h07iQLc/B06iAQAAKQMAAA4AAAAAAAAAAQAgAAAAOAEAAGRycy9lMm9Eb2MueG1sUEsFBgAAAAAG&#10;AAYAWQEAAEwFAAAAAA==&#10;">
              <v:fill on="f" focussize="0,0"/>
              <v:stroke on="f"/>
              <v:imagedata o:title=""/>
              <o:lock v:ext="edit" aspectratio="f"/>
              <v:textbox inset="0mm,0mm,0mm,0mm">
                <w:txbxContent>
                  <w:p>
                    <w:pPr>
                      <w:pStyle w:val="4"/>
                      <w:rPr>
                        <w:rFonts w:asciiTheme="minorEastAsia" w:hAnsiTheme="minorEastAsia" w:cstheme="minorEastAsia"/>
                      </w:rPr>
                    </w:pPr>
                    <w:r>
                      <w:rPr>
                        <w:rFonts w:hint="eastAsia" w:asciiTheme="minorEastAsia" w:hAnsiTheme="minorEastAsia" w:cstheme="minorEastAsia"/>
                      </w:rPr>
                      <w:fldChar w:fldCharType="begin"/>
                    </w:r>
                    <w:r>
                      <w:rPr>
                        <w:rFonts w:hint="eastAsia" w:asciiTheme="minorEastAsia" w:hAnsiTheme="minorEastAsia" w:cstheme="minorEastAsia"/>
                      </w:rPr>
                      <w:instrText xml:space="preserve"> PAGE  \* MERGEFORMAT </w:instrText>
                    </w:r>
                    <w:r>
                      <w:rPr>
                        <w:rFonts w:hint="eastAsia" w:asciiTheme="minorEastAsia" w:hAnsiTheme="minorEastAsia" w:cstheme="minorEastAsia"/>
                      </w:rPr>
                      <w:fldChar w:fldCharType="separate"/>
                    </w:r>
                    <w:r>
                      <w:rPr>
                        <w:rFonts w:asciiTheme="minorEastAsia" w:hAnsiTheme="minorEastAsia" w:cstheme="minorEastAsia"/>
                      </w:rPr>
                      <w:t>3</w:t>
                    </w:r>
                    <w:r>
                      <w:rPr>
                        <w:rFonts w:hint="eastAsia" w:asciiTheme="minorEastAsia" w:hAnsiTheme="minorEastAsia" w:cstheme="minorEastAsia"/>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61312" behindDoc="0" locked="0" layoutInCell="1" allowOverlap="1">
              <wp:simplePos x="0" y="0"/>
              <wp:positionH relativeFrom="margin">
                <wp:posOffset>0</wp:posOffset>
              </wp:positionH>
              <wp:positionV relativeFrom="paragraph">
                <wp:posOffset>0</wp:posOffset>
              </wp:positionV>
              <wp:extent cx="194945" cy="230505"/>
              <wp:effectExtent l="0" t="0" r="0" b="0"/>
              <wp:wrapNone/>
              <wp:docPr id="8" name="文本框 4"/>
              <wp:cNvGraphicFramePr/>
              <a:graphic xmlns:a="http://schemas.openxmlformats.org/drawingml/2006/main">
                <a:graphicData uri="http://schemas.microsoft.com/office/word/2010/wordprocessingShape">
                  <wps:wsp>
                    <wps:cNvSpPr txBox="true"/>
                    <wps:spPr>
                      <a:xfrm>
                        <a:off x="0" y="0"/>
                        <a:ext cx="194945" cy="230505"/>
                      </a:xfrm>
                      <a:prstGeom prst="rect">
                        <a:avLst/>
                      </a:prstGeom>
                      <a:noFill/>
                      <a:ln>
                        <a:noFill/>
                      </a:ln>
                    </wps:spPr>
                    <wps:txbx>
                      <w:txbxContent>
                        <w:p>
                          <w:pPr>
                            <w:pStyle w:val="4"/>
                            <w:ind w:firstLine="180" w:firstLineChars="100"/>
                            <w:rPr>
                              <w:rFonts w:asciiTheme="minorEastAsia" w:hAnsiTheme="minorEastAsia" w:cstheme="minorEastAsia"/>
                            </w:rPr>
                          </w:pPr>
                          <w:r>
                            <w:rPr>
                              <w:rFonts w:hint="eastAsia" w:asciiTheme="minorEastAsia" w:hAnsiTheme="minorEastAsia" w:cstheme="minorEastAsia"/>
                            </w:rPr>
                            <w:fldChar w:fldCharType="begin"/>
                          </w:r>
                          <w:r>
                            <w:rPr>
                              <w:rFonts w:hint="eastAsia" w:asciiTheme="minorEastAsia" w:hAnsiTheme="minorEastAsia" w:cstheme="minorEastAsia"/>
                            </w:rPr>
                            <w:instrText xml:space="preserve"> PAGE  \* MERGEFORMAT </w:instrText>
                          </w:r>
                          <w:r>
                            <w:rPr>
                              <w:rFonts w:hint="eastAsia" w:asciiTheme="minorEastAsia" w:hAnsiTheme="minorEastAsia" w:cstheme="minorEastAsia"/>
                            </w:rPr>
                            <w:fldChar w:fldCharType="separate"/>
                          </w:r>
                          <w:r>
                            <w:rPr>
                              <w:rFonts w:asciiTheme="minorEastAsia" w:hAnsiTheme="minorEastAsia" w:cstheme="minorEastAsia"/>
                            </w:rPr>
                            <w:t>4</w:t>
                          </w:r>
                          <w:r>
                            <w:rPr>
                              <w:rFonts w:hint="eastAsia" w:asciiTheme="minorEastAsia" w:hAnsiTheme="minorEastAsia" w:cstheme="minorEastAsia"/>
                            </w:rPr>
                            <w:fldChar w:fldCharType="end"/>
                          </w:r>
                        </w:p>
                      </w:txbxContent>
                    </wps:txbx>
                    <wps:bodyPr lIns="0" tIns="0" rIns="0" bIns="0" upright="true"/>
                  </wps:wsp>
                </a:graphicData>
              </a:graphic>
            </wp:anchor>
          </w:drawing>
        </mc:Choice>
        <mc:Fallback>
          <w:pict>
            <v:shape id="文本框 4" o:spid="_x0000_s1026" o:spt="202" type="#_x0000_t202" style="position:absolute;left:0pt;margin-left:0pt;margin-top:0pt;height:18.15pt;width:15.35pt;mso-position-horizontal-relative:margin;z-index:251661312;mso-width-relative:page;mso-height-relative:page;" filled="f" stroked="f" coordsize="21600,21600" o:gfxdata="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WAAAAZHJzL1BLAQIUABQAAAAIAIdO4kAn&#10;m6Qd0wAAAAMBAAAPAAAAAAAAAAEAIAAAADgAAABkcnMvZG93bnJldi54bWxQSwECFAAUAAAACACH&#10;TuJAKWD31qEBAAApAwAADgAAAAAAAAABACAAAAA4AQAAZHJzL2Uyb0RvYy54bWxQSwUGAAAAAAYA&#10;BgBZAQAASwUAAAAA&#10;">
              <v:fill on="f" focussize="0,0"/>
              <v:stroke on="f"/>
              <v:imagedata o:title=""/>
              <o:lock v:ext="edit" aspectratio="f"/>
              <v:textbox inset="0mm,0mm,0mm,0mm">
                <w:txbxContent>
                  <w:p>
                    <w:pPr>
                      <w:pStyle w:val="4"/>
                      <w:ind w:firstLine="180" w:firstLineChars="100"/>
                      <w:rPr>
                        <w:rFonts w:asciiTheme="minorEastAsia" w:hAnsiTheme="minorEastAsia" w:cstheme="minorEastAsia"/>
                      </w:rPr>
                    </w:pPr>
                    <w:r>
                      <w:rPr>
                        <w:rFonts w:hint="eastAsia" w:asciiTheme="minorEastAsia" w:hAnsiTheme="minorEastAsia" w:cstheme="minorEastAsia"/>
                      </w:rPr>
                      <w:fldChar w:fldCharType="begin"/>
                    </w:r>
                    <w:r>
                      <w:rPr>
                        <w:rFonts w:hint="eastAsia" w:asciiTheme="minorEastAsia" w:hAnsiTheme="minorEastAsia" w:cstheme="minorEastAsia"/>
                      </w:rPr>
                      <w:instrText xml:space="preserve"> PAGE  \* MERGEFORMAT </w:instrText>
                    </w:r>
                    <w:r>
                      <w:rPr>
                        <w:rFonts w:hint="eastAsia" w:asciiTheme="minorEastAsia" w:hAnsiTheme="minorEastAsia" w:cstheme="minorEastAsia"/>
                      </w:rPr>
                      <w:fldChar w:fldCharType="separate"/>
                    </w:r>
                    <w:r>
                      <w:rPr>
                        <w:rFonts w:asciiTheme="minorEastAsia" w:hAnsiTheme="minorEastAsia" w:cstheme="minorEastAsia"/>
                      </w:rPr>
                      <w:t>4</w:t>
                    </w:r>
                    <w:r>
                      <w:rPr>
                        <w:rFonts w:hint="eastAsia" w:asciiTheme="minorEastAsia" w:hAnsiTheme="minorEastAsia" w:cstheme="minor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pPr>
    <w:r>
      <w:t>DB</w:t>
    </w:r>
    <w:r>
      <w:rPr>
        <w:rFonts w:hint="eastAsia"/>
      </w:rPr>
      <w:t>1501</w:t>
    </w:r>
    <w:r>
      <w:t>/</w:t>
    </w:r>
    <w:r>
      <w:rPr>
        <w:rFonts w:hint="eastAsia"/>
      </w:rPr>
      <w:t>T</w:t>
    </w:r>
    <w:r>
      <w:t xml:space="preserve"> 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rPr>
        <w:rFonts w:hAnsi="黑体"/>
      </w:rPr>
    </w:pPr>
    <w:r>
      <w:rPr>
        <w:rFonts w:hAnsi="黑体"/>
      </w:rPr>
      <w:t>DB</w:t>
    </w:r>
    <w:r>
      <w:rPr>
        <w:rFonts w:hint="eastAsia" w:hAnsi="黑体"/>
      </w:rPr>
      <w:t>1501</w:t>
    </w:r>
    <w:r>
      <w:rPr>
        <w:rFonts w:hAnsi="黑体"/>
      </w:rPr>
      <w:t>/</w:t>
    </w:r>
    <w:r>
      <w:rPr>
        <w:rFonts w:hint="eastAsia" w:hAnsi="黑体"/>
      </w:rPr>
      <w:t>T</w:t>
    </w:r>
    <w:r>
      <w:rPr>
        <w:rFonts w:hAnsi="黑体"/>
      </w:rPr>
      <w:t xml:space="preserve">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rPr>
        <w:rFonts w:hAnsi="黑体"/>
      </w:rPr>
    </w:pPr>
    <w:r>
      <w:rPr>
        <w:rFonts w:hAnsi="黑体"/>
      </w:rPr>
      <w:t>DB</w:t>
    </w:r>
    <w:r>
      <w:rPr>
        <w:rFonts w:hint="eastAsia" w:hAnsi="黑体"/>
      </w:rPr>
      <w:t>1501</w:t>
    </w:r>
    <w:r>
      <w:rPr>
        <w:rFonts w:hAnsi="黑体"/>
      </w:rPr>
      <w:t>/</w:t>
    </w:r>
    <w:r>
      <w:rPr>
        <w:rFonts w:hint="eastAsia" w:hAnsi="黑体"/>
      </w:rPr>
      <w:t>T</w:t>
    </w:r>
    <w:r>
      <w:rPr>
        <w:rFonts w:hAnsi="黑体"/>
      </w:rPr>
      <w:t xml:space="preserve">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left"/>
      <w:rPr>
        <w:rFonts w:hAnsi="黑体"/>
      </w:rPr>
    </w:pPr>
    <w:r>
      <w:rPr>
        <w:rFonts w:hAnsi="黑体"/>
      </w:rPr>
      <w:t>DB</w:t>
    </w:r>
    <w:r>
      <w:rPr>
        <w:rFonts w:hint="eastAsia" w:hAnsi="黑体"/>
      </w:rPr>
      <w:t>1501</w:t>
    </w:r>
    <w:r>
      <w:rPr>
        <w:rFonts w:hAnsi="黑体"/>
      </w:rPr>
      <w:t>/</w:t>
    </w:r>
    <w:r>
      <w:rPr>
        <w:rFonts w:hint="eastAsia" w:hAnsi="黑体"/>
      </w:rPr>
      <w:t>T</w:t>
    </w:r>
    <w:r>
      <w:rPr>
        <w:rFonts w:hAnsi="黑体"/>
      </w:rPr>
      <w:t xml:space="preserve">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numPicBullet w:numPicBulletId="0">
    <w:pict>
      <v:shape id="0" type="#_x0000_t75" style="width:196px;height:98px" o:bullet="t">
        <v:imagedata r:id="rId1" o:title=""/>
      </v:shape>
    </w:pict>
  </w:numPicBullet>
  <w:abstractNum w:abstractNumId="0">
    <w:nsid w:val="52140575"/>
    <w:multiLevelType w:val="multilevel"/>
    <w:tmpl w:val="52140575"/>
    <w:lvl w:ilvl="0" w:tentative="0">
      <w:start w:val="1"/>
      <w:numFmt w:val="bullet"/>
      <w:lvlText w:val=""/>
      <w:lvlPicBulletId w:val="0"/>
      <w:lvlJc w:val="left"/>
      <w:pPr>
        <w:tabs>
          <w:tab w:val="left" w:pos="1418"/>
        </w:tabs>
        <w:ind w:left="1418" w:firstLine="0"/>
      </w:pPr>
      <w:rPr>
        <w:rFonts w:hint="default" w:ascii="Symbol" w:hAnsi="Symbol"/>
        <w:sz w:val="72"/>
      </w:rPr>
    </w:lvl>
    <w:lvl w:ilvl="1" w:tentative="0">
      <w:start w:val="1"/>
      <w:numFmt w:val="bullet"/>
      <w:lvlText w:val=""/>
      <w:lvlJc w:val="left"/>
      <w:pPr>
        <w:tabs>
          <w:tab w:val="left" w:pos="1838"/>
        </w:tabs>
        <w:ind w:left="1838" w:firstLine="0"/>
      </w:pPr>
      <w:rPr>
        <w:rFonts w:hint="default" w:ascii="Symbol" w:hAnsi="Symbol"/>
      </w:rPr>
    </w:lvl>
    <w:lvl w:ilvl="2" w:tentative="0">
      <w:start w:val="1"/>
      <w:numFmt w:val="bullet"/>
      <w:lvlText w:val=""/>
      <w:lvlJc w:val="left"/>
      <w:pPr>
        <w:tabs>
          <w:tab w:val="left" w:pos="2258"/>
        </w:tabs>
        <w:ind w:left="2258" w:firstLine="0"/>
      </w:pPr>
      <w:rPr>
        <w:rFonts w:hint="default" w:ascii="Symbol" w:hAnsi="Symbol"/>
      </w:rPr>
    </w:lvl>
    <w:lvl w:ilvl="3" w:tentative="0">
      <w:start w:val="1"/>
      <w:numFmt w:val="bullet"/>
      <w:lvlText w:val=""/>
      <w:lvlJc w:val="left"/>
      <w:pPr>
        <w:tabs>
          <w:tab w:val="left" w:pos="2678"/>
        </w:tabs>
        <w:ind w:left="2678" w:firstLine="0"/>
      </w:pPr>
      <w:rPr>
        <w:rFonts w:hint="default" w:ascii="Symbol" w:hAnsi="Symbol"/>
      </w:rPr>
    </w:lvl>
    <w:lvl w:ilvl="4" w:tentative="0">
      <w:start w:val="1"/>
      <w:numFmt w:val="bullet"/>
      <w:lvlText w:val=""/>
      <w:lvlJc w:val="left"/>
      <w:pPr>
        <w:tabs>
          <w:tab w:val="left" w:pos="3098"/>
        </w:tabs>
        <w:ind w:left="3098" w:firstLine="0"/>
      </w:pPr>
      <w:rPr>
        <w:rFonts w:hint="default" w:ascii="Symbol" w:hAnsi="Symbol"/>
      </w:rPr>
    </w:lvl>
    <w:lvl w:ilvl="5" w:tentative="0">
      <w:start w:val="1"/>
      <w:numFmt w:val="bullet"/>
      <w:lvlText w:val=""/>
      <w:lvlJc w:val="left"/>
      <w:pPr>
        <w:tabs>
          <w:tab w:val="left" w:pos="3518"/>
        </w:tabs>
        <w:ind w:left="3518" w:firstLine="0"/>
      </w:pPr>
      <w:rPr>
        <w:rFonts w:hint="default" w:ascii="Symbol" w:hAnsi="Symbol"/>
      </w:rPr>
    </w:lvl>
    <w:lvl w:ilvl="6" w:tentative="0">
      <w:start w:val="1"/>
      <w:numFmt w:val="bullet"/>
      <w:lvlText w:val=""/>
      <w:lvlJc w:val="left"/>
      <w:pPr>
        <w:tabs>
          <w:tab w:val="left" w:pos="3938"/>
        </w:tabs>
        <w:ind w:left="3938" w:firstLine="0"/>
      </w:pPr>
      <w:rPr>
        <w:rFonts w:hint="default" w:ascii="Symbol" w:hAnsi="Symbol"/>
      </w:rPr>
    </w:lvl>
    <w:lvl w:ilvl="7" w:tentative="0">
      <w:start w:val="1"/>
      <w:numFmt w:val="bullet"/>
      <w:lvlText w:val=""/>
      <w:lvlJc w:val="left"/>
      <w:pPr>
        <w:tabs>
          <w:tab w:val="left" w:pos="4358"/>
        </w:tabs>
        <w:ind w:left="4358" w:firstLine="0"/>
      </w:pPr>
      <w:rPr>
        <w:rFonts w:hint="default" w:ascii="Symbol" w:hAnsi="Symbol"/>
      </w:rPr>
    </w:lvl>
    <w:lvl w:ilvl="8" w:tentative="0">
      <w:start w:val="1"/>
      <w:numFmt w:val="bullet"/>
      <w:lvlText w:val=""/>
      <w:lvlJc w:val="left"/>
      <w:pPr>
        <w:tabs>
          <w:tab w:val="left" w:pos="4778"/>
        </w:tabs>
        <w:ind w:left="4778" w:firstLine="0"/>
      </w:pPr>
      <w:rPr>
        <w:rFonts w:hint="default" w:ascii="Symbol" w:hAnsi="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evenAndOddHeaders w:val="true"/>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hYmYxNjBhNTM4NThjZWQ3M2FmOWI2NmM5ODBlOTgifQ=="/>
  </w:docVars>
  <w:rsids>
    <w:rsidRoot w:val="00C92240"/>
    <w:rsid w:val="00032404"/>
    <w:rsid w:val="0004486D"/>
    <w:rsid w:val="000809ED"/>
    <w:rsid w:val="00085FEC"/>
    <w:rsid w:val="000B0160"/>
    <w:rsid w:val="00114FC0"/>
    <w:rsid w:val="0011718F"/>
    <w:rsid w:val="00134078"/>
    <w:rsid w:val="001511C7"/>
    <w:rsid w:val="001713B2"/>
    <w:rsid w:val="00173218"/>
    <w:rsid w:val="001A5247"/>
    <w:rsid w:val="001B33AF"/>
    <w:rsid w:val="001D3076"/>
    <w:rsid w:val="0023680C"/>
    <w:rsid w:val="00275984"/>
    <w:rsid w:val="002A3B5E"/>
    <w:rsid w:val="002B7506"/>
    <w:rsid w:val="002E7701"/>
    <w:rsid w:val="003617D8"/>
    <w:rsid w:val="00377C23"/>
    <w:rsid w:val="003A251C"/>
    <w:rsid w:val="003C27E4"/>
    <w:rsid w:val="00401C46"/>
    <w:rsid w:val="004B628C"/>
    <w:rsid w:val="004C0A10"/>
    <w:rsid w:val="004C6E3F"/>
    <w:rsid w:val="004E77CC"/>
    <w:rsid w:val="00536443"/>
    <w:rsid w:val="005C7853"/>
    <w:rsid w:val="005C7955"/>
    <w:rsid w:val="00642A6B"/>
    <w:rsid w:val="00644916"/>
    <w:rsid w:val="006525B7"/>
    <w:rsid w:val="00670F0F"/>
    <w:rsid w:val="006741A0"/>
    <w:rsid w:val="006A6E4C"/>
    <w:rsid w:val="006D26BD"/>
    <w:rsid w:val="00704F49"/>
    <w:rsid w:val="007170DC"/>
    <w:rsid w:val="00773A7D"/>
    <w:rsid w:val="007A224C"/>
    <w:rsid w:val="007E6BDB"/>
    <w:rsid w:val="008113E7"/>
    <w:rsid w:val="00864169"/>
    <w:rsid w:val="008911AE"/>
    <w:rsid w:val="00943B3F"/>
    <w:rsid w:val="00962D4A"/>
    <w:rsid w:val="009C5D05"/>
    <w:rsid w:val="009D60BF"/>
    <w:rsid w:val="009E4AC3"/>
    <w:rsid w:val="00AA4720"/>
    <w:rsid w:val="00AC1B52"/>
    <w:rsid w:val="00B27FCD"/>
    <w:rsid w:val="00B95A5D"/>
    <w:rsid w:val="00BC16B5"/>
    <w:rsid w:val="00C07EBE"/>
    <w:rsid w:val="00C23B62"/>
    <w:rsid w:val="00C35AF3"/>
    <w:rsid w:val="00C92240"/>
    <w:rsid w:val="00CC362B"/>
    <w:rsid w:val="00CE48EF"/>
    <w:rsid w:val="00D67646"/>
    <w:rsid w:val="00D95668"/>
    <w:rsid w:val="00DE6460"/>
    <w:rsid w:val="00E150EE"/>
    <w:rsid w:val="00E35903"/>
    <w:rsid w:val="00E822C9"/>
    <w:rsid w:val="00E91F42"/>
    <w:rsid w:val="00EE5AE7"/>
    <w:rsid w:val="00EE6707"/>
    <w:rsid w:val="00EF65BB"/>
    <w:rsid w:val="00F05C81"/>
    <w:rsid w:val="00F15711"/>
    <w:rsid w:val="00F45A66"/>
    <w:rsid w:val="00FD60F0"/>
    <w:rsid w:val="00FD6D42"/>
    <w:rsid w:val="023B508D"/>
    <w:rsid w:val="02FA2ACC"/>
    <w:rsid w:val="04C0713A"/>
    <w:rsid w:val="06ED4E2F"/>
    <w:rsid w:val="17F6B98C"/>
    <w:rsid w:val="1F4E695D"/>
    <w:rsid w:val="22902067"/>
    <w:rsid w:val="24FB6702"/>
    <w:rsid w:val="2A8F4361"/>
    <w:rsid w:val="2C801B9C"/>
    <w:rsid w:val="31192C03"/>
    <w:rsid w:val="3314308E"/>
    <w:rsid w:val="3DB66EE4"/>
    <w:rsid w:val="49C055AD"/>
    <w:rsid w:val="4E07044E"/>
    <w:rsid w:val="4F504DE9"/>
    <w:rsid w:val="51CB3C25"/>
    <w:rsid w:val="542A1C25"/>
    <w:rsid w:val="57A42E5A"/>
    <w:rsid w:val="61D97AC2"/>
    <w:rsid w:val="62B40B25"/>
    <w:rsid w:val="64373AEC"/>
    <w:rsid w:val="65987A66"/>
    <w:rsid w:val="6C4D7A72"/>
    <w:rsid w:val="75A43879"/>
    <w:rsid w:val="77FC61C6"/>
    <w:rsid w:val="78B046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name="toc 1"/>
    <w:lsdException w:qFormat="1" w:unhideWhenUsed="0" w:uiPriority="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34"/>
    <w:semiHidden/>
    <w:unhideWhenUsed/>
    <w:qFormat/>
    <w:uiPriority w:val="99"/>
    <w:pPr>
      <w:jc w:val="left"/>
    </w:pPr>
  </w:style>
  <w:style w:type="paragraph" w:styleId="3">
    <w:name w:val="Balloon Text"/>
    <w:basedOn w:val="1"/>
    <w:link w:val="36"/>
    <w:semiHidden/>
    <w:unhideWhenUsed/>
    <w:qFormat/>
    <w:uiPriority w:val="99"/>
    <w:rPr>
      <w:sz w:val="18"/>
      <w:szCs w:val="18"/>
    </w:rPr>
  </w:style>
  <w:style w:type="paragraph" w:styleId="4">
    <w:name w:val="footer"/>
    <w:basedOn w:val="1"/>
    <w:link w:val="15"/>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toc 1"/>
    <w:basedOn w:val="1"/>
    <w:next w:val="1"/>
    <w:semiHidden/>
    <w:qFormat/>
    <w:uiPriority w:val="0"/>
    <w:pPr>
      <w:tabs>
        <w:tab w:val="right" w:leader="dot" w:pos="9241"/>
      </w:tabs>
      <w:spacing w:beforeLines="25" w:afterLines="25"/>
      <w:jc w:val="left"/>
    </w:pPr>
    <w:rPr>
      <w:rFonts w:ascii="宋体" w:hAnsi="Times New Roman" w:eastAsia="宋体" w:cs="Times New Roman"/>
      <w:szCs w:val="21"/>
    </w:rPr>
  </w:style>
  <w:style w:type="paragraph" w:styleId="7">
    <w:name w:val="toc 2"/>
    <w:basedOn w:val="1"/>
    <w:next w:val="1"/>
    <w:semiHidden/>
    <w:qFormat/>
    <w:uiPriority w:val="0"/>
    <w:pPr>
      <w:tabs>
        <w:tab w:val="right" w:leader="dot" w:pos="9241"/>
      </w:tabs>
    </w:pPr>
    <w:rPr>
      <w:rFonts w:ascii="宋体" w:hAnsi="Times New Roman" w:eastAsia="宋体" w:cs="Times New Roman"/>
      <w:szCs w:val="21"/>
    </w:rPr>
  </w:style>
  <w:style w:type="paragraph" w:styleId="8">
    <w:name w:val="annotation subject"/>
    <w:basedOn w:val="2"/>
    <w:next w:val="2"/>
    <w:link w:val="35"/>
    <w:semiHidden/>
    <w:unhideWhenUsed/>
    <w:qFormat/>
    <w:uiPriority w:val="99"/>
    <w:rPr>
      <w:b/>
      <w:bCs/>
    </w:rPr>
  </w:style>
  <w:style w:type="table" w:styleId="10">
    <w:name w:val="Table Grid"/>
    <w:basedOn w:val="9"/>
    <w:qFormat/>
    <w:uiPriority w:val="0"/>
    <w:rPr>
      <w:rFonts w:ascii="宋体" w:hAnsi="Times New Roman" w:eastAsia="宋体" w:cs="Times New Roman"/>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2">
    <w:name w:val="Hyperlink"/>
    <w:qFormat/>
    <w:uiPriority w:val="99"/>
    <w:rPr>
      <w:color w:val="0000FF"/>
      <w:spacing w:val="0"/>
      <w:w w:val="100"/>
      <w:szCs w:val="21"/>
      <w:u w:val="single"/>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5"/>
    <w:qFormat/>
    <w:uiPriority w:val="99"/>
    <w:rPr>
      <w:sz w:val="18"/>
      <w:szCs w:val="18"/>
    </w:rPr>
  </w:style>
  <w:style w:type="character" w:customStyle="1" w:styleId="15">
    <w:name w:val="页脚 Char"/>
    <w:basedOn w:val="11"/>
    <w:link w:val="4"/>
    <w:qFormat/>
    <w:uiPriority w:val="99"/>
    <w:rPr>
      <w:sz w:val="18"/>
      <w:szCs w:val="18"/>
    </w:rPr>
  </w:style>
  <w:style w:type="paragraph" w:customStyle="1" w:styleId="16">
    <w:name w:val="段"/>
    <w:link w:val="17"/>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7">
    <w:name w:val="段 Char"/>
    <w:link w:val="16"/>
    <w:qFormat/>
    <w:uiPriority w:val="0"/>
    <w:rPr>
      <w:rFonts w:ascii="宋体" w:hAnsi="Times New Roman" w:eastAsia="宋体" w:cs="Times New Roman"/>
      <w:kern w:val="0"/>
      <w:szCs w:val="20"/>
    </w:rPr>
  </w:style>
  <w:style w:type="paragraph" w:customStyle="1" w:styleId="1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1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2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character" w:customStyle="1" w:styleId="21">
    <w:name w:val="发布"/>
    <w:qFormat/>
    <w:uiPriority w:val="0"/>
    <w:rPr>
      <w:rFonts w:ascii="黑体" w:eastAsia="黑体"/>
      <w:spacing w:val="85"/>
      <w:w w:val="100"/>
      <w:position w:val="3"/>
      <w:sz w:val="28"/>
      <w:szCs w:val="28"/>
    </w:rPr>
  </w:style>
  <w:style w:type="paragraph" w:customStyle="1" w:styleId="22">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24">
    <w:name w:val="封面标准英文名称"/>
    <w:basedOn w:val="23"/>
    <w:qFormat/>
    <w:uiPriority w:val="0"/>
    <w:pPr>
      <w:framePr/>
      <w:spacing w:before="370" w:line="400" w:lineRule="exact"/>
    </w:pPr>
    <w:rPr>
      <w:rFonts w:ascii="Times New Roman"/>
      <w:sz w:val="28"/>
      <w:szCs w:val="28"/>
    </w:rPr>
  </w:style>
  <w:style w:type="paragraph" w:customStyle="1" w:styleId="25">
    <w:name w:val="封面一致性程度标识"/>
    <w:basedOn w:val="24"/>
    <w:qFormat/>
    <w:uiPriority w:val="0"/>
    <w:pPr>
      <w:framePr/>
      <w:spacing w:before="440"/>
    </w:pPr>
    <w:rPr>
      <w:rFonts w:ascii="宋体" w:eastAsia="宋体"/>
    </w:rPr>
  </w:style>
  <w:style w:type="paragraph" w:customStyle="1" w:styleId="26">
    <w:name w:val="封面标准文稿类别"/>
    <w:basedOn w:val="25"/>
    <w:qFormat/>
    <w:uiPriority w:val="0"/>
    <w:pPr>
      <w:framePr/>
      <w:spacing w:after="160" w:line="240" w:lineRule="auto"/>
    </w:pPr>
    <w:rPr>
      <w:sz w:val="24"/>
    </w:rPr>
  </w:style>
  <w:style w:type="paragraph" w:customStyle="1" w:styleId="27">
    <w:name w:val="封面标准文稿编辑信息"/>
    <w:basedOn w:val="26"/>
    <w:qFormat/>
    <w:uiPriority w:val="0"/>
    <w:pPr>
      <w:framePr/>
      <w:spacing w:before="180" w:line="180" w:lineRule="exact"/>
    </w:pPr>
    <w:rPr>
      <w:sz w:val="21"/>
    </w:rPr>
  </w:style>
  <w:style w:type="paragraph" w:customStyle="1" w:styleId="28">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29">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30">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paragraph" w:customStyle="1" w:styleId="31">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32">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33">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character" w:customStyle="1" w:styleId="34">
    <w:name w:val="批注文字 Char"/>
    <w:basedOn w:val="11"/>
    <w:link w:val="2"/>
    <w:semiHidden/>
    <w:qFormat/>
    <w:uiPriority w:val="99"/>
  </w:style>
  <w:style w:type="character" w:customStyle="1" w:styleId="35">
    <w:name w:val="批注主题 Char"/>
    <w:basedOn w:val="34"/>
    <w:link w:val="8"/>
    <w:semiHidden/>
    <w:qFormat/>
    <w:uiPriority w:val="99"/>
    <w:rPr>
      <w:b/>
      <w:bCs/>
    </w:rPr>
  </w:style>
  <w:style w:type="character" w:customStyle="1" w:styleId="36">
    <w:name w:val="批注框文本 Char"/>
    <w:basedOn w:val="11"/>
    <w:link w:val="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1.wmf"/><Relationship Id="rId15" Type="http://schemas.openxmlformats.org/officeDocument/2006/relationships/oleObject" Target="embeddings/oleObject1.bin"/><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2340</Words>
  <Characters>2948</Characters>
  <Lines>27</Lines>
  <Paragraphs>7</Paragraphs>
  <TotalTime>1</TotalTime>
  <ScaleCrop>false</ScaleCrop>
  <LinksUpToDate>false</LinksUpToDate>
  <CharactersWithSpaces>3083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2022-06-17T17:33:00Z</dcterms:created>
  <dc:creator>a</dc:creator>
  <cp:lastModifiedBy>scjdglj</cp:lastModifiedBy>
  <cp:lastPrinted>2022-06-20T08:52:00Z</cp:lastPrinted>
  <dcterms:modified xsi:type="dcterms:W3CDTF">2022-07-13T16:14:17Z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D90843DD062C438BA4D8CDE383382675</vt:lpwstr>
  </property>
</Properties>
</file>